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D81" w:rsidRDefault="00F32C6B" w:rsidP="00045488">
      <w:pPr>
        <w:pStyle w:val="berschrift1"/>
        <w:rPr>
          <w:rFonts w:cs="Arial"/>
          <w:b w:val="0"/>
          <w:noProof/>
        </w:rPr>
      </w:pPr>
      <w:r>
        <w:rPr>
          <w:rFonts w:cs="Arial"/>
          <w:caps/>
          <w:noProof/>
        </w:rPr>
        <w:drawing>
          <wp:anchor distT="0" distB="0" distL="114300" distR="114300" simplePos="0" relativeHeight="251659264" behindDoc="0" locked="0" layoutInCell="1" allowOverlap="1">
            <wp:simplePos x="0" y="0"/>
            <wp:positionH relativeFrom="column">
              <wp:posOffset>4914900</wp:posOffset>
            </wp:positionH>
            <wp:positionV relativeFrom="paragraph">
              <wp:posOffset>-446405</wp:posOffset>
            </wp:positionV>
            <wp:extent cx="1306830" cy="723900"/>
            <wp:effectExtent l="19050" t="0" r="7620" b="0"/>
            <wp:wrapSquare wrapText="bothSides"/>
            <wp:docPr id="5" name="Bild 1" descr="C:\Users\u.simon\Desktop\Humbaur_Logo_machtsmoegli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imon\Desktop\Humbaur_Logo_machtsmoeglich.png"/>
                    <pic:cNvPicPr>
                      <a:picLocks noChangeAspect="1" noChangeArrowheads="1"/>
                    </pic:cNvPicPr>
                  </pic:nvPicPr>
                  <pic:blipFill>
                    <a:blip r:embed="rId8" cstate="print"/>
                    <a:srcRect/>
                    <a:stretch>
                      <a:fillRect/>
                    </a:stretch>
                  </pic:blipFill>
                  <pic:spPr bwMode="auto">
                    <a:xfrm>
                      <a:off x="0" y="0"/>
                      <a:ext cx="1306830" cy="723900"/>
                    </a:xfrm>
                    <a:prstGeom prst="rect">
                      <a:avLst/>
                    </a:prstGeom>
                    <a:noFill/>
                    <a:ln w="9525">
                      <a:noFill/>
                      <a:miter lim="800000"/>
                      <a:headEnd/>
                      <a:tailEnd/>
                    </a:ln>
                  </pic:spPr>
                </pic:pic>
              </a:graphicData>
            </a:graphic>
          </wp:anchor>
        </w:drawing>
      </w:r>
      <w:r w:rsidR="00B74E6E" w:rsidRPr="00B74E6E">
        <w:rPr>
          <w:rFonts w:cs="Arial"/>
          <w:caps/>
          <w:noProof/>
        </w:rPr>
        <w:pict>
          <v:rect id="_x0000_s1034" style="position:absolute;margin-left:439.9pt;margin-top:106.85pt;width:117pt;height:120pt;z-index:251658240;mso-position-horizontal-relative:page;mso-position-vertical-relative:page" filled="f" stroked="f">
            <o:lock v:ext="edit" aspectratio="t"/>
            <v:textbox style="mso-next-textbox:#_x0000_s1034" inset="0,0,0,0">
              <w:txbxContent>
                <w:p w:rsidR="00592B6F" w:rsidRPr="00923524" w:rsidRDefault="00592B6F" w:rsidP="00380507">
                  <w:pPr>
                    <w:pStyle w:val="Kopfzeile"/>
                    <w:tabs>
                      <w:tab w:val="clear" w:pos="4536"/>
                      <w:tab w:val="clear" w:pos="9072"/>
                    </w:tabs>
                    <w:jc w:val="right"/>
                    <w:rPr>
                      <w:rFonts w:ascii="Arial" w:hAnsi="Arial" w:cs="Arial"/>
                      <w:b/>
                      <w:bCs/>
                      <w:sz w:val="16"/>
                      <w:szCs w:val="16"/>
                    </w:rPr>
                  </w:pPr>
                  <w:r>
                    <w:rPr>
                      <w:rFonts w:ascii="Arial" w:hAnsi="Arial" w:cs="Arial"/>
                      <w:b/>
                      <w:bCs/>
                      <w:sz w:val="16"/>
                      <w:szCs w:val="16"/>
                    </w:rPr>
                    <w:t>Monika Niederreiner</w:t>
                  </w:r>
                </w:p>
                <w:p w:rsidR="00045488" w:rsidRPr="00923524" w:rsidRDefault="00045488" w:rsidP="00045488">
                  <w:pPr>
                    <w:jc w:val="right"/>
                    <w:rPr>
                      <w:rStyle w:val="Fett"/>
                      <w:rFonts w:ascii="Arial" w:hAnsi="Arial" w:cs="Arial"/>
                      <w:b w:val="0"/>
                      <w:sz w:val="16"/>
                      <w:szCs w:val="16"/>
                    </w:rPr>
                  </w:pPr>
                  <w:r>
                    <w:rPr>
                      <w:rStyle w:val="Fett"/>
                      <w:rFonts w:ascii="Arial" w:hAnsi="Arial"/>
                      <w:b w:val="0"/>
                      <w:sz w:val="16"/>
                      <w:szCs w:val="16"/>
                    </w:rPr>
                    <w:t>Head of Corporate</w:t>
                  </w:r>
                  <w:r>
                    <w:rPr>
                      <w:rStyle w:val="Fett"/>
                      <w:rFonts w:ascii="Arial" w:hAnsi="Arial"/>
                      <w:b w:val="0"/>
                      <w:sz w:val="16"/>
                      <w:szCs w:val="16"/>
                    </w:rPr>
                    <w:br/>
                    <w:t>Communication</w:t>
                  </w:r>
                </w:p>
                <w:p w:rsidR="00592B6F" w:rsidRPr="00923524" w:rsidRDefault="00592B6F" w:rsidP="00380507">
                  <w:pPr>
                    <w:jc w:val="right"/>
                    <w:rPr>
                      <w:rFonts w:ascii="Arial" w:hAnsi="Arial" w:cs="Arial"/>
                      <w:sz w:val="16"/>
                      <w:szCs w:val="16"/>
                    </w:rPr>
                  </w:pPr>
                </w:p>
                <w:p w:rsidR="00592B6F" w:rsidRPr="00923524" w:rsidRDefault="00592B6F" w:rsidP="00380507">
                  <w:pPr>
                    <w:ind w:firstLine="708"/>
                    <w:jc w:val="right"/>
                    <w:rPr>
                      <w:rFonts w:ascii="Arial" w:hAnsi="Arial" w:cs="Arial"/>
                      <w:sz w:val="16"/>
                      <w:szCs w:val="16"/>
                    </w:rPr>
                  </w:pPr>
                  <w:r w:rsidRPr="00923524">
                    <w:rPr>
                      <w:rFonts w:ascii="Arial" w:hAnsi="Arial" w:cs="Arial"/>
                      <w:sz w:val="16"/>
                      <w:szCs w:val="16"/>
                    </w:rPr>
                    <w:t>Humbaur GmbH</w:t>
                  </w:r>
                </w:p>
                <w:p w:rsidR="00592B6F" w:rsidRPr="00923524" w:rsidRDefault="00592B6F" w:rsidP="00380507">
                  <w:pPr>
                    <w:ind w:firstLine="708"/>
                    <w:jc w:val="right"/>
                    <w:rPr>
                      <w:rFonts w:ascii="Arial" w:hAnsi="Arial" w:cs="Arial"/>
                      <w:sz w:val="16"/>
                      <w:szCs w:val="16"/>
                    </w:rPr>
                  </w:pPr>
                  <w:r w:rsidRPr="00923524">
                    <w:rPr>
                      <w:rFonts w:ascii="Arial" w:hAnsi="Arial" w:cs="Arial"/>
                      <w:sz w:val="16"/>
                      <w:szCs w:val="16"/>
                    </w:rPr>
                    <w:t xml:space="preserve">Mercedesring 1   </w:t>
                  </w:r>
                </w:p>
                <w:p w:rsidR="00592B6F" w:rsidRPr="00923524" w:rsidRDefault="00592B6F" w:rsidP="00380507">
                  <w:pPr>
                    <w:ind w:firstLine="708"/>
                    <w:jc w:val="right"/>
                    <w:rPr>
                      <w:rFonts w:ascii="Arial" w:hAnsi="Arial" w:cs="Arial"/>
                      <w:sz w:val="16"/>
                      <w:szCs w:val="16"/>
                    </w:rPr>
                  </w:pPr>
                  <w:r w:rsidRPr="00923524">
                    <w:rPr>
                      <w:rFonts w:ascii="Arial" w:hAnsi="Arial" w:cs="Arial"/>
                      <w:sz w:val="16"/>
                      <w:szCs w:val="16"/>
                    </w:rPr>
                    <w:t>86368 Gersthofen</w:t>
                  </w:r>
                  <w:r>
                    <w:rPr>
                      <w:rFonts w:ascii="Arial" w:hAnsi="Arial" w:cs="Arial"/>
                      <w:sz w:val="16"/>
                      <w:szCs w:val="16"/>
                    </w:rPr>
                    <w:br/>
                    <w:t>Germany</w:t>
                  </w:r>
                </w:p>
                <w:p w:rsidR="00592B6F" w:rsidRPr="00923524" w:rsidRDefault="00592B6F" w:rsidP="00380507">
                  <w:pPr>
                    <w:ind w:firstLine="708"/>
                    <w:jc w:val="right"/>
                    <w:rPr>
                      <w:rFonts w:ascii="Arial" w:hAnsi="Arial" w:cs="Arial"/>
                      <w:sz w:val="16"/>
                      <w:szCs w:val="16"/>
                    </w:rPr>
                  </w:pPr>
                </w:p>
                <w:p w:rsidR="00592B6F" w:rsidRPr="00923524" w:rsidRDefault="00045488" w:rsidP="00380507">
                  <w:pPr>
                    <w:pStyle w:val="Kopfzeile"/>
                    <w:tabs>
                      <w:tab w:val="clear" w:pos="4536"/>
                      <w:tab w:val="clear" w:pos="9072"/>
                    </w:tabs>
                    <w:jc w:val="right"/>
                    <w:rPr>
                      <w:rFonts w:ascii="Arial" w:hAnsi="Arial" w:cs="Arial"/>
                      <w:sz w:val="16"/>
                      <w:szCs w:val="16"/>
                    </w:rPr>
                  </w:pPr>
                  <w:r>
                    <w:rPr>
                      <w:rFonts w:ascii="Arial" w:hAnsi="Arial" w:cs="Arial"/>
                      <w:sz w:val="16"/>
                      <w:szCs w:val="16"/>
                    </w:rPr>
                    <w:t>Phone</w:t>
                  </w:r>
                  <w:r w:rsidR="00592B6F">
                    <w:rPr>
                      <w:rFonts w:ascii="Arial" w:hAnsi="Arial" w:cs="Arial"/>
                      <w:sz w:val="16"/>
                      <w:szCs w:val="16"/>
                    </w:rPr>
                    <w:t xml:space="preserve"> +49 821 24929-532</w:t>
                  </w:r>
                </w:p>
                <w:p w:rsidR="00592B6F" w:rsidRPr="00923524" w:rsidRDefault="00045488" w:rsidP="00380507">
                  <w:pPr>
                    <w:pStyle w:val="Kopfzeile"/>
                    <w:tabs>
                      <w:tab w:val="clear" w:pos="4536"/>
                      <w:tab w:val="clear" w:pos="9072"/>
                    </w:tabs>
                    <w:jc w:val="right"/>
                    <w:rPr>
                      <w:rFonts w:ascii="Arial" w:hAnsi="Arial" w:cs="Arial"/>
                      <w:sz w:val="16"/>
                      <w:szCs w:val="16"/>
                      <w:lang w:val="fr-FR"/>
                    </w:rPr>
                  </w:pPr>
                  <w:r>
                    <w:rPr>
                      <w:rFonts w:ascii="Arial" w:hAnsi="Arial" w:cs="Arial"/>
                      <w:sz w:val="16"/>
                      <w:szCs w:val="16"/>
                    </w:rPr>
                    <w:t>F</w:t>
                  </w:r>
                  <w:r w:rsidR="00592B6F" w:rsidRPr="00923524">
                    <w:rPr>
                      <w:rFonts w:ascii="Arial" w:hAnsi="Arial" w:cs="Arial"/>
                      <w:sz w:val="16"/>
                      <w:szCs w:val="16"/>
                    </w:rPr>
                    <w:t>ax</w:t>
                  </w:r>
                  <w:r w:rsidR="00592B6F">
                    <w:rPr>
                      <w:rFonts w:ascii="Arial" w:hAnsi="Arial" w:cs="Arial"/>
                      <w:sz w:val="16"/>
                      <w:szCs w:val="16"/>
                      <w:lang w:val="fr-FR"/>
                    </w:rPr>
                    <w:t xml:space="preserve"> +49 821 24929-500</w:t>
                  </w:r>
                </w:p>
                <w:p w:rsidR="00592B6F" w:rsidRPr="00AC18CC" w:rsidRDefault="00762443" w:rsidP="00380507">
                  <w:pPr>
                    <w:jc w:val="right"/>
                    <w:rPr>
                      <w:rFonts w:ascii="Arial" w:hAnsi="Arial" w:cs="Arial"/>
                      <w:sz w:val="16"/>
                      <w:szCs w:val="16"/>
                      <w:lang w:val="fr-FR"/>
                    </w:rPr>
                  </w:pPr>
                  <w:r w:rsidRPr="00762443">
                    <w:rPr>
                      <w:rFonts w:ascii="Arial" w:hAnsi="Arial" w:cs="Arial"/>
                      <w:sz w:val="16"/>
                      <w:szCs w:val="16"/>
                      <w:lang w:val="fr-FR"/>
                    </w:rPr>
                    <w:t>m.niederreiner@humbaur.com</w:t>
                  </w:r>
                </w:p>
                <w:p w:rsidR="00592B6F" w:rsidRPr="00AC18CC" w:rsidRDefault="00762443" w:rsidP="00380507">
                  <w:pPr>
                    <w:jc w:val="right"/>
                    <w:rPr>
                      <w:rFonts w:ascii="Arial" w:hAnsi="Arial" w:cs="Arial"/>
                      <w:sz w:val="16"/>
                      <w:szCs w:val="16"/>
                      <w:lang w:val="fr-FR"/>
                    </w:rPr>
                  </w:pPr>
                  <w:r w:rsidRPr="00762443">
                    <w:rPr>
                      <w:rFonts w:ascii="Arial" w:hAnsi="Arial" w:cs="Arial"/>
                      <w:sz w:val="16"/>
                      <w:szCs w:val="16"/>
                      <w:lang w:val="fr-FR"/>
                    </w:rPr>
                    <w:t>www.humbaur.com</w:t>
                  </w:r>
                </w:p>
                <w:p w:rsidR="00592B6F" w:rsidRPr="00AC18CC" w:rsidRDefault="00592B6F" w:rsidP="00380507">
                  <w:pPr>
                    <w:jc w:val="right"/>
                    <w:rPr>
                      <w:rFonts w:ascii="Arial" w:hAnsi="Arial" w:cs="Arial"/>
                      <w:sz w:val="16"/>
                      <w:lang w:val="fr-FR"/>
                    </w:rPr>
                  </w:pPr>
                </w:p>
                <w:p w:rsidR="00592B6F" w:rsidRPr="00AC18CC" w:rsidRDefault="00592B6F" w:rsidP="00380507">
                  <w:pPr>
                    <w:pStyle w:val="Kopfzeile"/>
                    <w:tabs>
                      <w:tab w:val="clear" w:pos="4536"/>
                      <w:tab w:val="clear" w:pos="9072"/>
                    </w:tabs>
                    <w:jc w:val="right"/>
                    <w:rPr>
                      <w:rFonts w:ascii="Arial" w:hAnsi="Arial" w:cs="Arial"/>
                      <w:sz w:val="16"/>
                      <w:lang w:val="fr-FR"/>
                    </w:rPr>
                  </w:pPr>
                </w:p>
                <w:p w:rsidR="00592B6F" w:rsidRPr="00AC18CC" w:rsidRDefault="00592B6F" w:rsidP="00380507">
                  <w:pPr>
                    <w:jc w:val="right"/>
                    <w:rPr>
                      <w:rFonts w:ascii="Arial" w:hAnsi="Arial" w:cs="Arial"/>
                      <w:sz w:val="16"/>
                      <w:lang w:val="fr-FR"/>
                    </w:rPr>
                  </w:pPr>
                </w:p>
                <w:p w:rsidR="00592B6F" w:rsidRPr="00AC18CC" w:rsidRDefault="00592B6F" w:rsidP="00380507">
                  <w:pPr>
                    <w:jc w:val="right"/>
                    <w:rPr>
                      <w:rFonts w:ascii="Arial" w:hAnsi="Arial" w:cs="Arial"/>
                      <w:sz w:val="16"/>
                      <w:lang w:val="fr-FR"/>
                    </w:rPr>
                  </w:pPr>
                </w:p>
                <w:p w:rsidR="00592B6F" w:rsidRPr="00AC18CC" w:rsidRDefault="00592B6F" w:rsidP="00380507">
                  <w:pPr>
                    <w:jc w:val="right"/>
                    <w:rPr>
                      <w:rFonts w:ascii="Arial" w:hAnsi="Arial" w:cs="Arial"/>
                      <w:sz w:val="16"/>
                      <w:lang w:val="fr-FR"/>
                    </w:rPr>
                  </w:pPr>
                </w:p>
                <w:p w:rsidR="00592B6F" w:rsidRPr="00AC18CC" w:rsidRDefault="00592B6F" w:rsidP="00380507">
                  <w:pPr>
                    <w:jc w:val="right"/>
                    <w:rPr>
                      <w:rFonts w:ascii="Arial" w:hAnsi="Arial" w:cs="Arial"/>
                      <w:sz w:val="16"/>
                      <w:lang w:val="fr-FR"/>
                    </w:rPr>
                  </w:pPr>
                </w:p>
                <w:p w:rsidR="00592B6F" w:rsidRPr="00923524" w:rsidRDefault="00592B6F" w:rsidP="00380507">
                  <w:pPr>
                    <w:jc w:val="right"/>
                    <w:rPr>
                      <w:rFonts w:ascii="Arial" w:hAnsi="Arial" w:cs="Arial"/>
                      <w:sz w:val="20"/>
                    </w:rPr>
                  </w:pPr>
                  <w:r w:rsidRPr="00923524">
                    <w:rPr>
                      <w:rFonts w:ascii="Arial" w:hAnsi="Arial" w:cs="Arial"/>
                      <w:sz w:val="20"/>
                    </w:rPr>
                    <w:t xml:space="preserve">Gersthofen, </w:t>
                  </w:r>
                  <w:r w:rsidR="00B74E6E" w:rsidRPr="00923524">
                    <w:rPr>
                      <w:rFonts w:ascii="Arial" w:hAnsi="Arial" w:cs="Arial"/>
                      <w:sz w:val="20"/>
                      <w:lang w:val="fr-FR"/>
                    </w:rPr>
                    <w:fldChar w:fldCharType="begin"/>
                  </w:r>
                  <w:r w:rsidRPr="00923524">
                    <w:rPr>
                      <w:rFonts w:ascii="Arial" w:hAnsi="Arial" w:cs="Arial"/>
                      <w:sz w:val="20"/>
                    </w:rPr>
                    <w:instrText xml:space="preserve"> </w:instrText>
                  </w:r>
                  <w:r>
                    <w:rPr>
                      <w:rFonts w:ascii="Arial" w:hAnsi="Arial" w:cs="Arial"/>
                      <w:sz w:val="20"/>
                    </w:rPr>
                    <w:instrText>TIME</w:instrText>
                  </w:r>
                  <w:r w:rsidRPr="00923524">
                    <w:rPr>
                      <w:rFonts w:ascii="Arial" w:hAnsi="Arial" w:cs="Arial"/>
                      <w:sz w:val="20"/>
                    </w:rPr>
                    <w:instrText xml:space="preserve"> \@ "</w:instrText>
                  </w:r>
                  <w:r>
                    <w:rPr>
                      <w:rFonts w:ascii="Arial" w:hAnsi="Arial" w:cs="Arial"/>
                      <w:sz w:val="20"/>
                    </w:rPr>
                    <w:instrText>d. MMMM yyyy</w:instrText>
                  </w:r>
                  <w:r w:rsidRPr="00923524">
                    <w:rPr>
                      <w:rFonts w:ascii="Arial" w:hAnsi="Arial" w:cs="Arial"/>
                      <w:sz w:val="20"/>
                    </w:rPr>
                    <w:instrText xml:space="preserve">" </w:instrText>
                  </w:r>
                  <w:r w:rsidR="00B74E6E" w:rsidRPr="00923524">
                    <w:rPr>
                      <w:rFonts w:ascii="Arial" w:hAnsi="Arial" w:cs="Arial"/>
                      <w:sz w:val="20"/>
                      <w:lang w:val="fr-FR"/>
                    </w:rPr>
                    <w:fldChar w:fldCharType="separate"/>
                  </w:r>
                  <w:r w:rsidR="00045488">
                    <w:rPr>
                      <w:rFonts w:ascii="Arial" w:hAnsi="Arial" w:cs="Arial"/>
                      <w:noProof/>
                      <w:sz w:val="20"/>
                    </w:rPr>
                    <w:t>30. August 2018</w:t>
                  </w:r>
                  <w:r w:rsidR="00B74E6E" w:rsidRPr="00923524">
                    <w:rPr>
                      <w:rFonts w:ascii="Arial" w:hAnsi="Arial" w:cs="Arial"/>
                      <w:sz w:val="20"/>
                      <w:lang w:val="fr-FR"/>
                    </w:rPr>
                    <w:fldChar w:fldCharType="end"/>
                  </w:r>
                </w:p>
              </w:txbxContent>
            </v:textbox>
            <w10:wrap anchorx="page" anchory="page"/>
            <w10:anchorlock/>
          </v:rect>
        </w:pict>
      </w:r>
      <w:r w:rsidR="009C0C4C">
        <w:rPr>
          <w:rFonts w:cs="Arial"/>
          <w:caps/>
          <w:noProof/>
        </w:rPr>
        <w:t>H</w:t>
      </w:r>
      <w:r w:rsidR="00045488">
        <w:rPr>
          <w:caps/>
        </w:rPr>
        <w:t>UMBAUR presents exciting inn</w:t>
      </w:r>
      <w:r w:rsidR="00045488">
        <w:rPr>
          <w:caps/>
        </w:rPr>
        <w:t>o</w:t>
      </w:r>
      <w:r w:rsidR="00045488">
        <w:rPr>
          <w:caps/>
        </w:rPr>
        <w:t>vations at the IAA Commercial Vehicles exhibition 2018</w:t>
      </w:r>
    </w:p>
    <w:p w:rsidR="00045488" w:rsidRDefault="00045488" w:rsidP="00295D81">
      <w:pPr>
        <w:spacing w:line="360" w:lineRule="auto"/>
        <w:rPr>
          <w:rFonts w:ascii="Arial" w:hAnsi="Arial"/>
          <w:b/>
        </w:rPr>
      </w:pPr>
    </w:p>
    <w:p w:rsidR="00295D81" w:rsidRDefault="00295D81" w:rsidP="00295D81">
      <w:pPr>
        <w:spacing w:line="360" w:lineRule="auto"/>
        <w:rPr>
          <w:rFonts w:ascii="Arial" w:hAnsi="Arial"/>
          <w:b/>
        </w:rPr>
      </w:pPr>
      <w:r>
        <w:rPr>
          <w:rFonts w:ascii="Arial" w:hAnsi="Arial"/>
          <w:b/>
        </w:rPr>
        <w:t xml:space="preserve">Gersthofen, </w:t>
      </w:r>
      <w:r w:rsidR="00790835" w:rsidRPr="00790835">
        <w:rPr>
          <w:rFonts w:ascii="Arial" w:hAnsi="Arial"/>
          <w:b/>
        </w:rPr>
        <w:t>August 30, 2018</w:t>
      </w:r>
    </w:p>
    <w:p w:rsidR="00295D81" w:rsidRPr="00215580" w:rsidRDefault="00295D81" w:rsidP="00295D81">
      <w:pPr>
        <w:spacing w:line="360" w:lineRule="auto"/>
        <w:rPr>
          <w:rFonts w:ascii="Arial" w:hAnsi="Arial"/>
        </w:rPr>
      </w:pPr>
    </w:p>
    <w:p w:rsidR="00045488" w:rsidRDefault="00045488" w:rsidP="00045488">
      <w:pPr>
        <w:spacing w:line="360" w:lineRule="auto"/>
        <w:jc w:val="both"/>
        <w:rPr>
          <w:rFonts w:ascii="Arial" w:hAnsi="Arial"/>
          <w:b/>
        </w:rPr>
      </w:pPr>
      <w:r>
        <w:rPr>
          <w:rFonts w:ascii="Arial" w:hAnsi="Arial"/>
          <w:b/>
        </w:rPr>
        <w:t>From 20 to 27 September 2018 the world of commercial vehicles will have its attention focused on Hannover, where HUMBAUR will be presenting the next level of its flexible transport solutions under the motto "Any Cargo – One Solution". Exhibition highlights include a lightweight FlexBox Cool body for dry goods, a pharmaceut</w:t>
      </w:r>
      <w:r>
        <w:rPr>
          <w:rFonts w:ascii="Arial" w:hAnsi="Arial"/>
          <w:b/>
        </w:rPr>
        <w:t>i</w:t>
      </w:r>
      <w:r>
        <w:rPr>
          <w:rFonts w:ascii="Arial" w:hAnsi="Arial"/>
          <w:b/>
        </w:rPr>
        <w:t>cal body based on the StreetScooter electric vehicle, the new FlexBox Freeze freezer body on a HGV chassis and the newly-developed flatbed semi-trailer HTS 40K. Numerous other vehicles on display demonstrate the range of transport solutions available from Humbaur, one of the largest manufacturers of tra</w:t>
      </w:r>
      <w:r>
        <w:rPr>
          <w:rFonts w:ascii="Arial" w:hAnsi="Arial"/>
          <w:b/>
        </w:rPr>
        <w:t>i</w:t>
      </w:r>
      <w:r>
        <w:rPr>
          <w:rFonts w:ascii="Arial" w:hAnsi="Arial"/>
          <w:b/>
        </w:rPr>
        <w:t>lers and vehicle bodies in Europe. The customer is the focus with the new Hu</w:t>
      </w:r>
      <w:r>
        <w:rPr>
          <w:rFonts w:ascii="Arial" w:hAnsi="Arial"/>
          <w:b/>
        </w:rPr>
        <w:t>m</w:t>
      </w:r>
      <w:r>
        <w:rPr>
          <w:rFonts w:ascii="Arial" w:hAnsi="Arial"/>
          <w:b/>
        </w:rPr>
        <w:t>baur 24/7 breakdown assistance service, for which Humbaur works together with the ADAC Truck Service.</w:t>
      </w:r>
    </w:p>
    <w:p w:rsidR="00045488" w:rsidRDefault="00045488" w:rsidP="00045488">
      <w:pPr>
        <w:spacing w:line="360" w:lineRule="auto"/>
        <w:jc w:val="both"/>
        <w:rPr>
          <w:rFonts w:ascii="Arial" w:hAnsi="Arial"/>
          <w:b/>
        </w:rPr>
      </w:pPr>
    </w:p>
    <w:p w:rsidR="00045488" w:rsidRDefault="00045488" w:rsidP="00045488">
      <w:pPr>
        <w:spacing w:line="360" w:lineRule="auto"/>
        <w:jc w:val="both"/>
        <w:rPr>
          <w:rFonts w:ascii="Arial" w:hAnsi="Arial"/>
        </w:rPr>
      </w:pPr>
      <w:r>
        <w:rPr>
          <w:rFonts w:ascii="Arial" w:hAnsi="Arial"/>
        </w:rPr>
        <w:t>Humbaur displays its ability to innovate with its FlexBox vehicle bodies. The FlexBox has been developed in close cooperation with the automotive industry and leading Eur</w:t>
      </w:r>
      <w:r>
        <w:rPr>
          <w:rFonts w:ascii="Arial" w:hAnsi="Arial"/>
        </w:rPr>
        <w:t>o</w:t>
      </w:r>
      <w:r>
        <w:rPr>
          <w:rFonts w:ascii="Arial" w:hAnsi="Arial"/>
        </w:rPr>
        <w:t>pean logistics service providers. Variable in length, width and height, it can be constructed on any vehicle type. This results in optimised commercial vehicles and the matching trailer for distribution transport.</w:t>
      </w:r>
    </w:p>
    <w:p w:rsidR="00045488" w:rsidRDefault="00045488" w:rsidP="00045488">
      <w:pPr>
        <w:spacing w:line="360" w:lineRule="auto"/>
        <w:jc w:val="both"/>
        <w:rPr>
          <w:rFonts w:ascii="Arial" w:hAnsi="Arial"/>
        </w:rPr>
      </w:pPr>
      <w:r>
        <w:rPr>
          <w:rFonts w:ascii="Arial" w:hAnsi="Arial"/>
        </w:rPr>
        <w:t xml:space="preserve">After the successful market launch on van chassis in early 2016, HGV bodies are now also available. The FlexBox box </w:t>
      </w:r>
      <w:r>
        <w:rPr>
          <w:rFonts w:ascii="Arial" w:hAnsi="Arial"/>
        </w:rPr>
        <w:lastRenderedPageBreak/>
        <w:t>bodies are divided into three series: Dry, Cool and Freeze. What they all have in common is the payload-optimised d</w:t>
      </w:r>
      <w:r>
        <w:rPr>
          <w:rFonts w:ascii="Arial" w:hAnsi="Arial"/>
        </w:rPr>
        <w:t>e</w:t>
      </w:r>
      <w:r>
        <w:rPr>
          <w:rFonts w:ascii="Arial" w:hAnsi="Arial"/>
        </w:rPr>
        <w:t>sign and a variety of installation and expansion options. The FlexBox range now encompasses more than 230 series m</w:t>
      </w:r>
      <w:r>
        <w:rPr>
          <w:rFonts w:ascii="Arial" w:hAnsi="Arial"/>
        </w:rPr>
        <w:t>o</w:t>
      </w:r>
      <w:r>
        <w:rPr>
          <w:rFonts w:ascii="Arial" w:hAnsi="Arial"/>
        </w:rPr>
        <w:t>dels, offering industry-specific solutions for every need.</w:t>
      </w:r>
    </w:p>
    <w:p w:rsidR="00045488" w:rsidRPr="008E41B6" w:rsidRDefault="00045488" w:rsidP="00045488">
      <w:pPr>
        <w:spacing w:line="360" w:lineRule="auto"/>
        <w:jc w:val="both"/>
        <w:rPr>
          <w:rFonts w:ascii="Arial" w:hAnsi="Arial"/>
        </w:rPr>
      </w:pPr>
      <w:r>
        <w:rPr>
          <w:rFonts w:ascii="Arial" w:hAnsi="Arial"/>
        </w:rPr>
        <w:t>Exhibits which Humbaur is displaying for the first time at IAA Commercial Vehicles 2018 include a FlexBox Freeze freezer body fitted to a MAN TGL HGV chassis. The vehicle is equipped with a stainless steel rear portal and a Bär liftgate. It features a Carrier Supra refrigeration unit with Prevention Service monitoring module (more on this in the dedicated section below), internal equipment includes a baffle circulation wall and a cold curtain at the rear. A number of stainless steel track rails allow cargo to be secured, while the floor fe</w:t>
      </w:r>
      <w:r>
        <w:rPr>
          <w:rFonts w:ascii="Arial" w:hAnsi="Arial"/>
        </w:rPr>
        <w:t>a</w:t>
      </w:r>
      <w:r>
        <w:rPr>
          <w:rFonts w:ascii="Arial" w:hAnsi="Arial"/>
        </w:rPr>
        <w:t>tures an aluminium Gripster layer instead of anti-slip flooring. The rounded corners of the body not only look sleek and modern, they also enhance the vehicle's aerodynamics and help to reduce fuel usage.</w:t>
      </w:r>
    </w:p>
    <w:p w:rsidR="00045488" w:rsidRDefault="00045488" w:rsidP="00045488">
      <w:pPr>
        <w:spacing w:line="360" w:lineRule="auto"/>
        <w:jc w:val="both"/>
        <w:rPr>
          <w:rFonts w:ascii="Arial" w:hAnsi="Arial"/>
        </w:rPr>
      </w:pPr>
      <w:r>
        <w:rPr>
          <w:rFonts w:ascii="Arial" w:hAnsi="Arial"/>
        </w:rPr>
        <w:t>Another of Humbaur's products making its trade fair debut is a lightweight FlexBox Cool vehicle body for dry goods, built on to a new Mercedes-Benz Sprinter. The vehicle is fitted with a Thermo King V300-20 refrigeration unit and a strip curtain for the side door, which also features a step. Both the body design and the 3D roof spoiler provide improved aer</w:t>
      </w:r>
      <w:r>
        <w:rPr>
          <w:rFonts w:ascii="Arial" w:hAnsi="Arial"/>
        </w:rPr>
        <w:t>o</w:t>
      </w:r>
      <w:r>
        <w:rPr>
          <w:rFonts w:ascii="Arial" w:hAnsi="Arial"/>
        </w:rPr>
        <w:t>dynamics and thereby lower fuel consumption. A number of airline rails are used to secure the load.</w:t>
      </w:r>
    </w:p>
    <w:p w:rsidR="00045488" w:rsidRPr="00B65F03" w:rsidRDefault="00045488" w:rsidP="00045488">
      <w:pPr>
        <w:spacing w:line="360" w:lineRule="auto"/>
        <w:jc w:val="both"/>
        <w:rPr>
          <w:rFonts w:ascii="Arial" w:hAnsi="Arial"/>
        </w:rPr>
      </w:pPr>
      <w:r>
        <w:rPr>
          <w:rFonts w:ascii="Arial" w:hAnsi="Arial"/>
        </w:rPr>
        <w:t>The temperature-controlled FlexBox Cool and FlexBox Fre</w:t>
      </w:r>
      <w:r>
        <w:rPr>
          <w:rFonts w:ascii="Arial" w:hAnsi="Arial"/>
        </w:rPr>
        <w:t>e</w:t>
      </w:r>
      <w:r>
        <w:rPr>
          <w:rFonts w:ascii="Arial" w:hAnsi="Arial"/>
        </w:rPr>
        <w:t xml:space="preserve">ze variants have an ATP certificate. This certifies that the Humbaur vehicle bodies are suitable for transporting perishable food according to the ATP class. All FlexBox Cool bodies consist of 60-mm sandwich panels and a 65-mm insulated floor. In all temperature-controlled bodies (FlexBox Cool and FlexBox Freeze), the rear portal is made from </w:t>
      </w:r>
      <w:r>
        <w:rPr>
          <w:rFonts w:ascii="Arial" w:hAnsi="Arial"/>
        </w:rPr>
        <w:lastRenderedPageBreak/>
        <w:t>stainless steel as standard and the auxiliary frame is hot-dip galvanised. In the FlexBox Freeze bodies, the front wall and roof are made of 80-mm-thick insulated panels, the side walls from 65-mm panels and the insulated floor measures 120 mm. The double-hinged rear doors are 85-mm thick.</w:t>
      </w:r>
    </w:p>
    <w:p w:rsidR="00045488" w:rsidRDefault="00045488" w:rsidP="00045488">
      <w:pPr>
        <w:spacing w:line="360" w:lineRule="auto"/>
        <w:jc w:val="both"/>
        <w:rPr>
          <w:rFonts w:ascii="Arial" w:hAnsi="Arial"/>
        </w:rPr>
      </w:pPr>
      <w:r>
        <w:rPr>
          <w:rFonts w:ascii="Arial" w:hAnsi="Arial"/>
        </w:rPr>
        <w:t>The FlexBox Cool and Freeze variants can be optionally equipped with the new LightGrip floor. This provides a weight-optimised design with integrated aluminium cros</w:t>
      </w:r>
      <w:r>
        <w:rPr>
          <w:rFonts w:ascii="Arial" w:hAnsi="Arial"/>
        </w:rPr>
        <w:t>s</w:t>
      </w:r>
      <w:r>
        <w:rPr>
          <w:rFonts w:ascii="Arial" w:hAnsi="Arial"/>
        </w:rPr>
        <w:t>bars. The lightly textured plastic surface is suitable for use with foodstuffs in accordance with HACCP, with the rough surface helping to secure loads. Using the LightGrip floor allows the payload to be increased in vans and lightweight HGVs weighing up to 7.5 t.</w:t>
      </w:r>
    </w:p>
    <w:p w:rsidR="00045488" w:rsidRDefault="00045488" w:rsidP="00045488">
      <w:pPr>
        <w:pStyle w:val="berschrift2"/>
      </w:pPr>
      <w:r>
        <w:t xml:space="preserve">Innovative concept: </w:t>
      </w:r>
      <w:r>
        <w:br/>
        <w:t>Pharmaceutical body on electrical vehicle</w:t>
      </w:r>
    </w:p>
    <w:p w:rsidR="00045488" w:rsidRDefault="00045488" w:rsidP="00045488">
      <w:pPr>
        <w:spacing w:line="360" w:lineRule="auto"/>
        <w:jc w:val="both"/>
        <w:rPr>
          <w:rFonts w:ascii="Helvetica" w:hAnsi="Helvetica" w:cs="Helvetica"/>
          <w:color w:val="000000"/>
          <w:shd w:val="clear" w:color="auto" w:fill="FFFFFF"/>
        </w:rPr>
      </w:pPr>
      <w:r>
        <w:rPr>
          <w:rFonts w:ascii="Arial" w:hAnsi="Arial"/>
        </w:rPr>
        <w:t xml:space="preserve">String requirements apply to pharmaceutical logistics, as regulated by the </w:t>
      </w:r>
      <w:r>
        <w:rPr>
          <w:rFonts w:ascii="Helvetica" w:hAnsi="Helvetica"/>
          <w:color w:val="000000"/>
          <w:shd w:val="clear" w:color="auto" w:fill="FFFFFF"/>
        </w:rPr>
        <w:t xml:space="preserve">Good </w:t>
      </w:r>
      <w:r>
        <w:rPr>
          <w:rFonts w:ascii="Helvetica" w:hAnsi="Helvetica"/>
          <w:shd w:val="clear" w:color="auto" w:fill="FFFFFF"/>
        </w:rPr>
        <w:t xml:space="preserve">Distribution Practice (GDP) EU Directive. The ultimate intention is to transport sensitive drugs in such a manner </w:t>
      </w:r>
      <w:r>
        <w:rPr>
          <w:rFonts w:ascii="Helvetica" w:hAnsi="Helvetica"/>
          <w:color w:val="000000"/>
          <w:shd w:val="clear" w:color="auto" w:fill="FFFFFF"/>
        </w:rPr>
        <w:t>so that their safety and efficacy is guaranteed. As an innovative and quality-conscious manufacturer of vehicle bodies, Humbaur has solutions for certified GDP transportation among its range:</w:t>
      </w:r>
    </w:p>
    <w:p w:rsidR="00045488" w:rsidRDefault="00045488" w:rsidP="00045488">
      <w:pPr>
        <w:spacing w:line="360" w:lineRule="auto"/>
        <w:jc w:val="both"/>
        <w:rPr>
          <w:rFonts w:ascii="Helvetica" w:hAnsi="Helvetica" w:cs="Helvetica"/>
          <w:color w:val="000000"/>
          <w:shd w:val="clear" w:color="auto" w:fill="FFFFFF"/>
        </w:rPr>
      </w:pPr>
      <w:r>
        <w:rPr>
          <w:rFonts w:ascii="Helvetica" w:hAnsi="Helvetica"/>
          <w:color w:val="000000"/>
          <w:shd w:val="clear" w:color="auto" w:fill="FFFFFF"/>
        </w:rPr>
        <w:t>At IAA Commercial Vehicles 2018, Humbaur is presenting a concept vehicle in the form of a pharmaceutical body based on the StreetScooter electric vehicle. The PurLight GFRP lightweight construction conserves the vehicle's battery cha</w:t>
      </w:r>
      <w:r>
        <w:rPr>
          <w:rFonts w:ascii="Helvetica" w:hAnsi="Helvetica"/>
          <w:color w:val="000000"/>
          <w:shd w:val="clear" w:color="auto" w:fill="FFFFFF"/>
        </w:rPr>
        <w:t>r</w:t>
      </w:r>
      <w:r>
        <w:rPr>
          <w:rFonts w:ascii="Helvetica" w:hAnsi="Helvetica"/>
          <w:color w:val="000000"/>
          <w:shd w:val="clear" w:color="auto" w:fill="FFFFFF"/>
        </w:rPr>
        <w:t>ge, thereby increasing the range. The innovative e-mobility concept supports logistics service providers in critical city centre traffic, where zero-emission transport is consi</w:t>
      </w:r>
      <w:r>
        <w:rPr>
          <w:rFonts w:ascii="Helvetica" w:hAnsi="Helvetica"/>
          <w:color w:val="000000"/>
          <w:shd w:val="clear" w:color="auto" w:fill="FFFFFF"/>
        </w:rPr>
        <w:t>d</w:t>
      </w:r>
      <w:r>
        <w:rPr>
          <w:rFonts w:ascii="Helvetica" w:hAnsi="Helvetica"/>
          <w:color w:val="000000"/>
          <w:shd w:val="clear" w:color="auto" w:fill="FFFFFF"/>
        </w:rPr>
        <w:t xml:space="preserve">ered advantageous. </w:t>
      </w:r>
    </w:p>
    <w:p w:rsidR="00045488" w:rsidRPr="00B65F03" w:rsidRDefault="00045488" w:rsidP="00045488">
      <w:pPr>
        <w:pStyle w:val="berschrift2"/>
      </w:pPr>
      <w:r>
        <w:lastRenderedPageBreak/>
        <w:t>Service: Humbaur 24/7</w:t>
      </w:r>
    </w:p>
    <w:p w:rsidR="00045488" w:rsidRPr="00B65F03" w:rsidRDefault="00045488" w:rsidP="00045488">
      <w:pPr>
        <w:spacing w:line="360" w:lineRule="auto"/>
        <w:jc w:val="both"/>
        <w:outlineLvl w:val="0"/>
        <w:rPr>
          <w:rFonts w:ascii="Arial" w:hAnsi="Arial"/>
        </w:rPr>
      </w:pPr>
      <w:r>
        <w:rPr>
          <w:rFonts w:ascii="Arial" w:hAnsi="Arial"/>
        </w:rPr>
        <w:t>Since July, the Humbaur 24/7 breakdown assistance service has been available in Germany for all FlexBox vehicles—regardless of the manufacturer of the chassis—as well as for the manufacturer's flatbed trailers. The service will be launched internationally at IAA Commercial Vehicles 2018. This is why Humbaur is the first commercial vehicle manufacturer to work together with the ADAC Truck Service to form a common service network of over 1,200 workshops in Ge</w:t>
      </w:r>
      <w:r>
        <w:rPr>
          <w:rFonts w:ascii="Arial" w:hAnsi="Arial"/>
        </w:rPr>
        <w:t>r</w:t>
      </w:r>
      <w:r>
        <w:rPr>
          <w:rFonts w:ascii="Arial" w:hAnsi="Arial"/>
        </w:rPr>
        <w:t>many and approximately 40,000 workshops throughout Europe.</w:t>
      </w:r>
    </w:p>
    <w:p w:rsidR="00045488" w:rsidRPr="00B65F03" w:rsidRDefault="00045488" w:rsidP="00045488">
      <w:pPr>
        <w:spacing w:line="360" w:lineRule="auto"/>
        <w:jc w:val="both"/>
        <w:outlineLvl w:val="0"/>
        <w:rPr>
          <w:rFonts w:ascii="Arial" w:hAnsi="Arial"/>
        </w:rPr>
      </w:pPr>
      <w:r>
        <w:rPr>
          <w:rFonts w:ascii="Arial" w:hAnsi="Arial"/>
        </w:rPr>
        <w:t>Humbaur 24/7 provides assistance for any kind of brea</w:t>
      </w:r>
      <w:r>
        <w:rPr>
          <w:rFonts w:ascii="Arial" w:hAnsi="Arial"/>
        </w:rPr>
        <w:t>k</w:t>
      </w:r>
      <w:r>
        <w:rPr>
          <w:rFonts w:ascii="Arial" w:hAnsi="Arial"/>
        </w:rPr>
        <w:t>down. For lift platforms, cooling units and the vehicle, access to the respective manufacturer service is also possible. A service customer card contains all important information and questions that you should answer on the hotline in the event of service: for example, chassis number, registration number, problem/defect and other information.</w:t>
      </w:r>
    </w:p>
    <w:p w:rsidR="00045488" w:rsidRPr="005F1E6A" w:rsidRDefault="00045488" w:rsidP="00045488">
      <w:pPr>
        <w:spacing w:line="360" w:lineRule="auto"/>
        <w:jc w:val="both"/>
        <w:rPr>
          <w:rFonts w:ascii="Arial" w:hAnsi="Arial"/>
        </w:rPr>
      </w:pPr>
      <w:r>
        <w:rPr>
          <w:rFonts w:ascii="Arial" w:hAnsi="Arial"/>
        </w:rPr>
        <w:t>A special optional service is the new Prevention Service from the ADAC Truck Service, which is made possible due to dig</w:t>
      </w:r>
      <w:r>
        <w:rPr>
          <w:rFonts w:ascii="Arial" w:hAnsi="Arial"/>
        </w:rPr>
        <w:t>i</w:t>
      </w:r>
      <w:r>
        <w:rPr>
          <w:rFonts w:ascii="Arial" w:hAnsi="Arial"/>
        </w:rPr>
        <w:t>tal monitoring of refrigeration units. With the Prevention Se</w:t>
      </w:r>
      <w:r>
        <w:rPr>
          <w:rFonts w:ascii="Arial" w:hAnsi="Arial"/>
        </w:rPr>
        <w:t>r</w:t>
      </w:r>
      <w:r>
        <w:rPr>
          <w:rFonts w:ascii="Arial" w:hAnsi="Arial"/>
        </w:rPr>
        <w:t xml:space="preserve">vice, buyers of a FlexBox cool or FlexBox Freeze vehicle body receive a new warning function as well as mobile or stationary repairs in Europe. That's why the cooling units of the FlexBox box bodies are equipped with a so-called ID box that transmits the status data via GPS or GSM in real-time on a neutral platform, where it is checked and translated into alerts when necessary. "Green" informs the driver about a deviation from the setpoint value that is not yet critical, "yellow" means that the manufacturer recommends sending the vehicle in for repairs and if "red" is indicated, the driver is sent an acute warning that the vehicle should no longer be driven. Depending on the severity of the threat of damage, </w:t>
      </w:r>
      <w:r>
        <w:rPr>
          <w:rFonts w:ascii="Arial" w:hAnsi="Arial"/>
        </w:rPr>
        <w:lastRenderedPageBreak/>
        <w:t>the truck service organises immediate mobile use on request or a workshop appointment along the route, before the cooling unit fails and expensive damage occurs as a result. The Prevention Service will be demonstrated live on a vehicle at IAA Commercial Vehicles 2018.</w:t>
      </w:r>
    </w:p>
    <w:p w:rsidR="00045488" w:rsidRPr="00AC18CC" w:rsidRDefault="00045488" w:rsidP="00045488">
      <w:pPr>
        <w:pStyle w:val="berschrift2"/>
      </w:pPr>
      <w:r>
        <w:t xml:space="preserve">Flatbed semi-trailer HTS 40K </w:t>
      </w:r>
    </w:p>
    <w:p w:rsidR="00045488" w:rsidRDefault="00045488" w:rsidP="00045488">
      <w:pPr>
        <w:spacing w:line="360" w:lineRule="auto"/>
        <w:jc w:val="both"/>
        <w:rPr>
          <w:rFonts w:ascii="Arial" w:hAnsi="Arial"/>
        </w:rPr>
      </w:pPr>
      <w:r>
        <w:rPr>
          <w:rFonts w:ascii="Arial" w:hAnsi="Arial"/>
        </w:rPr>
        <w:t>The flatbed semi-trailer HTS 40K has been redesigned from the ground up. Its outstanding features include the very low loading height of 790 mm, optimum corrosion protection thanks to its fully hot-dip galvanised chassis and its generous equipment provision including tie-down points.</w:t>
      </w:r>
    </w:p>
    <w:p w:rsidR="00045488" w:rsidRDefault="00045488" w:rsidP="00045488">
      <w:pPr>
        <w:spacing w:line="360" w:lineRule="auto"/>
        <w:jc w:val="both"/>
        <w:rPr>
          <w:rFonts w:ascii="Arial" w:hAnsi="Arial"/>
        </w:rPr>
      </w:pPr>
      <w:r>
        <w:rPr>
          <w:rFonts w:ascii="Arial" w:hAnsi="Arial"/>
        </w:rPr>
        <w:t>The HTS 40K is equipped with a five-axle air-suspended flatbed chassis with ECAS electronically controlled air su</w:t>
      </w:r>
      <w:r>
        <w:rPr>
          <w:rFonts w:ascii="Arial" w:hAnsi="Arial"/>
        </w:rPr>
        <w:t>s</w:t>
      </w:r>
      <w:r>
        <w:rPr>
          <w:rFonts w:ascii="Arial" w:hAnsi="Arial"/>
        </w:rPr>
        <w:t>pension. ECAS allows the chassis' air suspension system to be dynamically controlled based on sensor data and the axle load to be monitored from the driver's cab. The five axles are composed of two trailing steering axles and three lift axles (two circuits). An EBS braking system in a 4S/3M configur</w:t>
      </w:r>
      <w:r>
        <w:rPr>
          <w:rFonts w:ascii="Arial" w:hAnsi="Arial"/>
        </w:rPr>
        <w:t>a</w:t>
      </w:r>
      <w:r>
        <w:rPr>
          <w:rFonts w:ascii="Arial" w:hAnsi="Arial"/>
        </w:rPr>
        <w:t>tion ensures safe driving; spring-loaded parking brakes are applied to axles 1, 2 and 3 when stationary. Three chassis levels are defined ex works: The flatbed is lowered onto su</w:t>
      </w:r>
      <w:r>
        <w:rPr>
          <w:rFonts w:ascii="Arial" w:hAnsi="Arial"/>
        </w:rPr>
        <w:t>p</w:t>
      </w:r>
      <w:r>
        <w:rPr>
          <w:rFonts w:ascii="Arial" w:hAnsi="Arial"/>
        </w:rPr>
        <w:t>port feet when loading and unloading to achieve optimal stability. In addition to the standard chassis height, there is also an off-road chassis height with additional ground clearance to protect the chassis and important parts of the trailer on uneven ground.</w:t>
      </w:r>
    </w:p>
    <w:p w:rsidR="00045488" w:rsidRDefault="00045488" w:rsidP="00045488">
      <w:pPr>
        <w:spacing w:line="360" w:lineRule="auto"/>
        <w:jc w:val="both"/>
        <w:rPr>
          <w:rFonts w:ascii="Arial" w:hAnsi="Arial"/>
        </w:rPr>
      </w:pPr>
      <w:r>
        <w:rPr>
          <w:rFonts w:ascii="Arial" w:hAnsi="Arial"/>
        </w:rPr>
        <w:t>Axles 1, 2 and 4 are raised for unladen journeys; axle 1 is raised for partial loads with aggregate loads of up to 30 t; all axles are lowered for aggregate loads of more than 30 t. To help move off, axle 1 can be raised at speeds of up to 30 km/h via a button in the towing vehicle (PIN 12) so as to put more pressure on the drive axles.</w:t>
      </w:r>
    </w:p>
    <w:p w:rsidR="00045488" w:rsidRDefault="00045488" w:rsidP="00045488">
      <w:pPr>
        <w:spacing w:line="360" w:lineRule="auto"/>
        <w:jc w:val="both"/>
        <w:rPr>
          <w:rFonts w:ascii="Arial" w:hAnsi="Arial"/>
        </w:rPr>
      </w:pPr>
      <w:r>
        <w:rPr>
          <w:rFonts w:ascii="Arial" w:hAnsi="Arial"/>
        </w:rPr>
        <w:lastRenderedPageBreak/>
        <w:t>The Humbaur HTS 40K features a solid welded construction made of high-strength fine-grained steel; full-width crossbars ensure the highest level of stability. The rear offset along with the climbing aids provide a shallow ramp angle and thereby additional safety during loading and unloading. The single-section, hot-dip galvanised ramps can be laterally adjusted and are equipped with a direct-acting spring lifting mechanism for easier operation. They are reliably secured using a turnbuckle and counter stop.</w:t>
      </w:r>
    </w:p>
    <w:p w:rsidR="00045488" w:rsidRDefault="00045488" w:rsidP="00045488">
      <w:pPr>
        <w:spacing w:line="360" w:lineRule="auto"/>
        <w:jc w:val="both"/>
        <w:rPr>
          <w:rFonts w:ascii="Arial" w:hAnsi="Arial"/>
        </w:rPr>
      </w:pPr>
      <w:r>
        <w:rPr>
          <w:rFonts w:ascii="Arial" w:hAnsi="Arial"/>
        </w:rPr>
        <w:t>There are an ample number of tie-down points to secure ca</w:t>
      </w:r>
      <w:r>
        <w:rPr>
          <w:rFonts w:ascii="Arial" w:hAnsi="Arial"/>
        </w:rPr>
        <w:t>r</w:t>
      </w:r>
      <w:r>
        <w:rPr>
          <w:rFonts w:ascii="Arial" w:hAnsi="Arial"/>
        </w:rPr>
        <w:t>go: 3 pairs of lashing rings with 6 t tensile force are r</w:t>
      </w:r>
      <w:r>
        <w:rPr>
          <w:rFonts w:ascii="Arial" w:hAnsi="Arial"/>
        </w:rPr>
        <w:t>e</w:t>
      </w:r>
      <w:r>
        <w:rPr>
          <w:rFonts w:ascii="Arial" w:hAnsi="Arial"/>
        </w:rPr>
        <w:t>cessed in the bridge floor, 3 pairs of tie-down points with 3 t tensile force in the bridge floor exterior. 7 pairs of lashing rings with 10 t tensile force are recessed in the trailer floor, 1 pair of tie-down points with 3 t tensile force in the outer frame of the trailer floor. 10 pair of tie-down points with 2 t tensile force are located in the wheel arches on the outer frame, there are also 6 pairs of stanchion recesses with 3 t retaining force for plug-in stanchions (90 x 50 mm).</w:t>
      </w:r>
    </w:p>
    <w:p w:rsidR="00045488" w:rsidRDefault="00045488" w:rsidP="00045488">
      <w:pPr>
        <w:spacing w:line="360" w:lineRule="auto"/>
        <w:jc w:val="both"/>
        <w:rPr>
          <w:rFonts w:ascii="Arial" w:hAnsi="Arial"/>
        </w:rPr>
      </w:pPr>
      <w:r>
        <w:rPr>
          <w:rFonts w:ascii="Arial" w:hAnsi="Arial"/>
        </w:rPr>
        <w:t>The maximum permissible total weight is 52 t, with an indivisible load 58 t; the technical total weight is 60 t, the technical axle load is 40 t. In its basic configuration, the unladen weight of the HTS 40K is 10.5 t. The trailer floor measures 9.13 x 2.54 m, the bridge floor 3.50 x 2.54 m. The 20-wheeled flatbed has slewing radius of 1.98 m with a two-axle towing vehicle, 2.32 m with a three-axle towing vehicle. The front overhang radius is 1.7 m for a two-axle towing vehicle, 1.5 m on a three-axle towing vehicle.</w:t>
      </w:r>
    </w:p>
    <w:p w:rsidR="00045488" w:rsidRDefault="00045488" w:rsidP="00045488">
      <w:pPr>
        <w:pStyle w:val="berschrift2"/>
      </w:pPr>
      <w:r>
        <w:t>IAA Commercial Vehicles 2018</w:t>
      </w:r>
    </w:p>
    <w:p w:rsidR="00045488" w:rsidRPr="00842DD8" w:rsidRDefault="00045488" w:rsidP="00045488">
      <w:pPr>
        <w:spacing w:line="360" w:lineRule="auto"/>
        <w:jc w:val="both"/>
        <w:rPr>
          <w:rFonts w:ascii="Arial" w:hAnsi="Arial"/>
        </w:rPr>
      </w:pPr>
      <w:r>
        <w:rPr>
          <w:rFonts w:ascii="Arial" w:hAnsi="Arial"/>
        </w:rPr>
        <w:t xml:space="preserve">Visit us at the IAA Commercial Vehicles 2018 in Hannover, where we will be presenting the vehicles described as well as many others in Hall 27, Stand F06 and other exhibition </w:t>
      </w:r>
      <w:r>
        <w:rPr>
          <w:rFonts w:ascii="Arial" w:hAnsi="Arial"/>
        </w:rPr>
        <w:lastRenderedPageBreak/>
        <w:t>areas. We look forward to your visit to the stand we are sh</w:t>
      </w:r>
      <w:r>
        <w:rPr>
          <w:rFonts w:ascii="Arial" w:hAnsi="Arial"/>
        </w:rPr>
        <w:t>a</w:t>
      </w:r>
      <w:r>
        <w:rPr>
          <w:rFonts w:ascii="Arial" w:hAnsi="Arial"/>
        </w:rPr>
        <w:t>ring with our sister company Kögel!</w:t>
      </w:r>
    </w:p>
    <w:p w:rsidR="00045488" w:rsidRPr="00842DD8" w:rsidRDefault="00045488" w:rsidP="00045488">
      <w:pPr>
        <w:spacing w:line="360" w:lineRule="auto"/>
        <w:jc w:val="both"/>
        <w:rPr>
          <w:rFonts w:ascii="Arial" w:hAnsi="Arial"/>
        </w:rPr>
      </w:pPr>
    </w:p>
    <w:p w:rsidR="00045488" w:rsidRDefault="00045488" w:rsidP="00045488">
      <w:pPr>
        <w:spacing w:line="360" w:lineRule="auto"/>
        <w:jc w:val="both"/>
        <w:rPr>
          <w:rFonts w:ascii="Arial" w:hAnsi="Arial"/>
          <w:b/>
        </w:rPr>
      </w:pPr>
      <w:r>
        <w:rPr>
          <w:rFonts w:ascii="Arial" w:hAnsi="Arial"/>
          <w:b/>
        </w:rPr>
        <w:t>You too can be a follower!</w:t>
      </w:r>
    </w:p>
    <w:p w:rsidR="00045488" w:rsidRDefault="00045488" w:rsidP="00045488">
      <w:pPr>
        <w:jc w:val="both"/>
      </w:pPr>
    </w:p>
    <w:p w:rsidR="00045488" w:rsidRPr="009920CB" w:rsidRDefault="00045488" w:rsidP="00045488">
      <w:pPr>
        <w:spacing w:line="360" w:lineRule="auto"/>
        <w:jc w:val="both"/>
        <w:rPr>
          <w:rFonts w:ascii="Arial" w:eastAsia="Calibri" w:hAnsi="Arial" w:cs="Arial"/>
          <w:i/>
        </w:rPr>
      </w:pPr>
      <w:r>
        <w:rPr>
          <w:rFonts w:ascii="Arial" w:hAnsi="Arial"/>
          <w:i/>
        </w:rPr>
        <w:t>HUMBAUR is one of the largest suppliers of trailers in the world. The owner-managed family company offers around 420 different series models for commercial and private clients. With 500 employees, around 52,000 trailers are produced at the Gersthofen site per annum—all of which are "Made in Germany". The expert for trailers and transport s</w:t>
      </w:r>
      <w:r>
        <w:rPr>
          <w:rFonts w:ascii="Arial" w:hAnsi="Arial"/>
          <w:i/>
        </w:rPr>
        <w:t>o</w:t>
      </w:r>
      <w:r>
        <w:rPr>
          <w:rFonts w:ascii="Arial" w:hAnsi="Arial"/>
          <w:i/>
        </w:rPr>
        <w:t>lutions from 750-kg to 50-t maximum weight is active nationally and internationally and also manufactures special solutions. Over 350 dealers in Germany and 26 other Eur</w:t>
      </w:r>
      <w:r>
        <w:rPr>
          <w:rFonts w:ascii="Arial" w:hAnsi="Arial"/>
          <w:i/>
        </w:rPr>
        <w:t>o</w:t>
      </w:r>
      <w:r>
        <w:rPr>
          <w:rFonts w:ascii="Arial" w:hAnsi="Arial"/>
          <w:i/>
        </w:rPr>
        <w:t>pean countries offer local expertise.</w:t>
      </w:r>
    </w:p>
    <w:p w:rsidR="00C764F3" w:rsidRPr="00295D81" w:rsidRDefault="00045488" w:rsidP="00045488">
      <w:pPr>
        <w:spacing w:line="360" w:lineRule="auto"/>
        <w:jc w:val="both"/>
        <w:rPr>
          <w:rFonts w:ascii="Arial" w:hAnsi="Arial" w:cs="Arial"/>
          <w:b/>
          <w:noProof/>
          <w:sz w:val="28"/>
          <w:szCs w:val="28"/>
        </w:rPr>
      </w:pPr>
      <w:r>
        <w:rPr>
          <w:rFonts w:ascii="Arial" w:hAnsi="Arial"/>
          <w:i/>
        </w:rPr>
        <w:t xml:space="preserve">Read more at: </w:t>
      </w:r>
      <w:r>
        <w:rPr>
          <w:rFonts w:ascii="Arial" w:hAnsi="Arial"/>
          <w:b/>
          <w:i/>
        </w:rPr>
        <w:t>www.humbaur.com</w:t>
      </w:r>
    </w:p>
    <w:sectPr w:rsidR="00C764F3" w:rsidRPr="00295D81" w:rsidSect="00DF0881">
      <w:footerReference w:type="even" r:id="rId9"/>
      <w:footerReference w:type="default" r:id="rId10"/>
      <w:pgSz w:w="11906" w:h="16838"/>
      <w:pgMar w:top="1418" w:right="3969"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1E7" w:rsidRDefault="000171E7">
      <w:r>
        <w:separator/>
      </w:r>
    </w:p>
  </w:endnote>
  <w:endnote w:type="continuationSeparator" w:id="0">
    <w:p w:rsidR="000171E7" w:rsidRDefault="000171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B6F" w:rsidRDefault="00B74E6E" w:rsidP="00DF0881">
    <w:pPr>
      <w:pStyle w:val="Fuzeile"/>
      <w:framePr w:wrap="around" w:vAnchor="text" w:hAnchor="margin" w:xAlign="right" w:y="1"/>
      <w:rPr>
        <w:rStyle w:val="Seitenzahl"/>
      </w:rPr>
    </w:pPr>
    <w:r>
      <w:rPr>
        <w:rStyle w:val="Seitenzahl"/>
      </w:rPr>
      <w:fldChar w:fldCharType="begin"/>
    </w:r>
    <w:r w:rsidR="00592B6F">
      <w:rPr>
        <w:rStyle w:val="Seitenzahl"/>
      </w:rPr>
      <w:instrText xml:space="preserve">PAGE  </w:instrText>
    </w:r>
    <w:r>
      <w:rPr>
        <w:rStyle w:val="Seitenzahl"/>
      </w:rPr>
      <w:fldChar w:fldCharType="end"/>
    </w:r>
  </w:p>
  <w:p w:rsidR="00592B6F" w:rsidRDefault="00592B6F" w:rsidP="00DF0881">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B6F" w:rsidRDefault="00592B6F" w:rsidP="00166CAD">
    <w:pPr>
      <w:pStyle w:val="Fuzeile"/>
      <w:ind w:right="360"/>
      <w:jc w:val="right"/>
      <w:rPr>
        <w:rFonts w:ascii="Arial" w:hAnsi="Arial" w:cs="Arial"/>
        <w:sz w:val="16"/>
        <w:szCs w:val="16"/>
      </w:rPr>
    </w:pPr>
  </w:p>
  <w:p w:rsidR="00592B6F" w:rsidRDefault="00592B6F" w:rsidP="00166CAD">
    <w:pPr>
      <w:pStyle w:val="Fuzeile"/>
      <w:ind w:right="360"/>
      <w:jc w:val="right"/>
      <w:rPr>
        <w:rFonts w:ascii="Arial" w:hAnsi="Arial" w:cs="Arial"/>
        <w:sz w:val="16"/>
        <w:szCs w:val="16"/>
      </w:rPr>
    </w:pPr>
  </w:p>
  <w:p w:rsidR="00592B6F" w:rsidRDefault="00B74E6E" w:rsidP="00166CAD">
    <w:pPr>
      <w:pStyle w:val="Fuzeile"/>
      <w:ind w:right="360"/>
      <w:jc w:val="right"/>
      <w:rPr>
        <w:rFonts w:ascii="Arial" w:hAnsi="Arial" w:cs="Arial"/>
        <w:sz w:val="16"/>
        <w:szCs w:val="16"/>
      </w:rPr>
    </w:pPr>
    <w:r>
      <w:rPr>
        <w:rFonts w:ascii="Arial" w:hAnsi="Arial" w:cs="Arial"/>
        <w:sz w:val="16"/>
        <w:szCs w:val="16"/>
      </w:rPr>
      <w:fldChar w:fldCharType="begin"/>
    </w:r>
    <w:r w:rsidR="00592B6F">
      <w:rPr>
        <w:rFonts w:ascii="Arial" w:hAnsi="Arial" w:cs="Arial"/>
        <w:sz w:val="16"/>
        <w:szCs w:val="16"/>
      </w:rPr>
      <w:instrText xml:space="preserve"> PAGE   \* MERGEFORMAT </w:instrText>
    </w:r>
    <w:r>
      <w:rPr>
        <w:rFonts w:ascii="Arial" w:hAnsi="Arial" w:cs="Arial"/>
        <w:sz w:val="16"/>
        <w:szCs w:val="16"/>
      </w:rPr>
      <w:fldChar w:fldCharType="separate"/>
    </w:r>
    <w:r w:rsidR="00790835">
      <w:rPr>
        <w:rFonts w:ascii="Arial" w:hAnsi="Arial" w:cs="Arial"/>
        <w:noProof/>
        <w:sz w:val="16"/>
        <w:szCs w:val="16"/>
      </w:rPr>
      <w:t>1</w:t>
    </w:r>
    <w:r>
      <w:rPr>
        <w:rFonts w:ascii="Arial" w:hAnsi="Arial" w:cs="Arial"/>
        <w:sz w:val="16"/>
        <w:szCs w:val="16"/>
      </w:rPr>
      <w:fldChar w:fldCharType="end"/>
    </w:r>
  </w:p>
  <w:p w:rsidR="00592B6F" w:rsidRDefault="00592B6F" w:rsidP="00DF0881">
    <w:pPr>
      <w:pStyle w:val="Fuzeile"/>
      <w:ind w:right="360"/>
    </w:pPr>
  </w:p>
  <w:p w:rsidR="00592B6F" w:rsidRDefault="00592B6F" w:rsidP="00DF0881">
    <w:pPr>
      <w:pStyle w:val="Fuzeil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1E7" w:rsidRDefault="000171E7">
      <w:r>
        <w:separator/>
      </w:r>
    </w:p>
  </w:footnote>
  <w:footnote w:type="continuationSeparator" w:id="0">
    <w:p w:rsidR="000171E7" w:rsidRDefault="000171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33862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2667820"/>
    <w:lvl w:ilvl="0">
      <w:start w:val="1"/>
      <w:numFmt w:val="decimal"/>
      <w:lvlText w:val="%1."/>
      <w:lvlJc w:val="left"/>
      <w:pPr>
        <w:tabs>
          <w:tab w:val="num" w:pos="1492"/>
        </w:tabs>
        <w:ind w:left="1492" w:hanging="360"/>
      </w:pPr>
    </w:lvl>
  </w:abstractNum>
  <w:abstractNum w:abstractNumId="2">
    <w:nsid w:val="FFFFFF7D"/>
    <w:multiLevelType w:val="singleLevel"/>
    <w:tmpl w:val="4184E24C"/>
    <w:lvl w:ilvl="0">
      <w:start w:val="1"/>
      <w:numFmt w:val="decimal"/>
      <w:lvlText w:val="%1."/>
      <w:lvlJc w:val="left"/>
      <w:pPr>
        <w:tabs>
          <w:tab w:val="num" w:pos="1209"/>
        </w:tabs>
        <w:ind w:left="1209" w:hanging="360"/>
      </w:pPr>
    </w:lvl>
  </w:abstractNum>
  <w:abstractNum w:abstractNumId="3">
    <w:nsid w:val="FFFFFF7E"/>
    <w:multiLevelType w:val="singleLevel"/>
    <w:tmpl w:val="2B522F88"/>
    <w:lvl w:ilvl="0">
      <w:start w:val="1"/>
      <w:numFmt w:val="decimal"/>
      <w:lvlText w:val="%1."/>
      <w:lvlJc w:val="left"/>
      <w:pPr>
        <w:tabs>
          <w:tab w:val="num" w:pos="926"/>
        </w:tabs>
        <w:ind w:left="926" w:hanging="360"/>
      </w:pPr>
    </w:lvl>
  </w:abstractNum>
  <w:abstractNum w:abstractNumId="4">
    <w:nsid w:val="FFFFFF7F"/>
    <w:multiLevelType w:val="singleLevel"/>
    <w:tmpl w:val="94924BBA"/>
    <w:lvl w:ilvl="0">
      <w:start w:val="1"/>
      <w:numFmt w:val="decimal"/>
      <w:lvlText w:val="%1."/>
      <w:lvlJc w:val="left"/>
      <w:pPr>
        <w:tabs>
          <w:tab w:val="num" w:pos="643"/>
        </w:tabs>
        <w:ind w:left="643" w:hanging="360"/>
      </w:pPr>
    </w:lvl>
  </w:abstractNum>
  <w:abstractNum w:abstractNumId="5">
    <w:nsid w:val="FFFFFF80"/>
    <w:multiLevelType w:val="singleLevel"/>
    <w:tmpl w:val="DCC2BF2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2360C2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F5037E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032D0F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9328A18"/>
    <w:lvl w:ilvl="0">
      <w:start w:val="1"/>
      <w:numFmt w:val="decimal"/>
      <w:lvlText w:val="%1."/>
      <w:lvlJc w:val="left"/>
      <w:pPr>
        <w:tabs>
          <w:tab w:val="num" w:pos="360"/>
        </w:tabs>
        <w:ind w:left="360" w:hanging="360"/>
      </w:pPr>
    </w:lvl>
  </w:abstractNum>
  <w:abstractNum w:abstractNumId="10">
    <w:nsid w:val="FFFFFF89"/>
    <w:multiLevelType w:val="singleLevel"/>
    <w:tmpl w:val="6450E63C"/>
    <w:lvl w:ilvl="0">
      <w:start w:val="1"/>
      <w:numFmt w:val="bullet"/>
      <w:lvlText w:val=""/>
      <w:lvlJc w:val="left"/>
      <w:pPr>
        <w:tabs>
          <w:tab w:val="num" w:pos="360"/>
        </w:tabs>
        <w:ind w:left="360" w:hanging="360"/>
      </w:pPr>
      <w:rPr>
        <w:rFonts w:ascii="Symbol" w:hAnsi="Symbol" w:hint="default"/>
      </w:rPr>
    </w:lvl>
  </w:abstractNum>
  <w:abstractNum w:abstractNumId="11">
    <w:nsid w:val="12383215"/>
    <w:multiLevelType w:val="hybridMultilevel"/>
    <w:tmpl w:val="05F03B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BDD2930"/>
    <w:multiLevelType w:val="hybridMultilevel"/>
    <w:tmpl w:val="385C9D24"/>
    <w:lvl w:ilvl="0" w:tplc="6E0EAA6A">
      <w:numFmt w:val="bullet"/>
      <w:lvlText w:val="-"/>
      <w:lvlJc w:val="left"/>
      <w:pPr>
        <w:tabs>
          <w:tab w:val="num" w:pos="720"/>
        </w:tabs>
        <w:ind w:left="720" w:hanging="360"/>
      </w:pPr>
      <w:rPr>
        <w:rFonts w:ascii="Arial" w:eastAsia="Times New Roman" w:hAnsi="Aria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1DB0311B"/>
    <w:multiLevelType w:val="hybridMultilevel"/>
    <w:tmpl w:val="898C22A8"/>
    <w:lvl w:ilvl="0" w:tplc="680AA30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1DBE40DC"/>
    <w:multiLevelType w:val="hybridMultilevel"/>
    <w:tmpl w:val="FF8EA7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6F239C1"/>
    <w:multiLevelType w:val="hybridMultilevel"/>
    <w:tmpl w:val="B312604E"/>
    <w:lvl w:ilvl="0" w:tplc="90521A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8592684"/>
    <w:multiLevelType w:val="hybridMultilevel"/>
    <w:tmpl w:val="0AC68F10"/>
    <w:lvl w:ilvl="0" w:tplc="41C8F762">
      <w:start w:val="4317"/>
      <w:numFmt w:val="bullet"/>
      <w:lvlText w:val="-"/>
      <w:lvlJc w:val="left"/>
      <w:pPr>
        <w:ind w:left="720" w:hanging="360"/>
      </w:pPr>
      <w:rPr>
        <w:rFonts w:ascii="Calibri" w:eastAsia="Calibri" w:hAnsi="Calibri"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7">
    <w:nsid w:val="37FE5B07"/>
    <w:multiLevelType w:val="hybridMultilevel"/>
    <w:tmpl w:val="B6F8C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0E3168C"/>
    <w:multiLevelType w:val="hybridMultilevel"/>
    <w:tmpl w:val="480A1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3387629"/>
    <w:multiLevelType w:val="hybridMultilevel"/>
    <w:tmpl w:val="7A84B062"/>
    <w:lvl w:ilvl="0" w:tplc="2438FFB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5CA1760"/>
    <w:multiLevelType w:val="hybridMultilevel"/>
    <w:tmpl w:val="ECA65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6AF6BB8"/>
    <w:multiLevelType w:val="hybridMultilevel"/>
    <w:tmpl w:val="87EA7B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C6D3580"/>
    <w:multiLevelType w:val="multilevel"/>
    <w:tmpl w:val="571A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1432ED"/>
    <w:multiLevelType w:val="hybridMultilevel"/>
    <w:tmpl w:val="BB821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2887795"/>
    <w:multiLevelType w:val="hybridMultilevel"/>
    <w:tmpl w:val="1CA42CE8"/>
    <w:lvl w:ilvl="0" w:tplc="40B26A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2BF22DC"/>
    <w:multiLevelType w:val="hybridMultilevel"/>
    <w:tmpl w:val="F92CD1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FB5650D"/>
    <w:multiLevelType w:val="hybridMultilevel"/>
    <w:tmpl w:val="DC5411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72A0F71"/>
    <w:multiLevelType w:val="hybridMultilevel"/>
    <w:tmpl w:val="0526DA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8682854"/>
    <w:multiLevelType w:val="hybridMultilevel"/>
    <w:tmpl w:val="04AA257A"/>
    <w:lvl w:ilvl="0" w:tplc="4F480CE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FE20278"/>
    <w:multiLevelType w:val="hybridMultilevel"/>
    <w:tmpl w:val="DB829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0274B8C"/>
    <w:multiLevelType w:val="hybridMultilevel"/>
    <w:tmpl w:val="10F4C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3C75C35"/>
    <w:multiLevelType w:val="hybridMultilevel"/>
    <w:tmpl w:val="FEB28CDC"/>
    <w:lvl w:ilvl="0" w:tplc="8B4448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8E41871"/>
    <w:multiLevelType w:val="hybridMultilevel"/>
    <w:tmpl w:val="A7306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20"/>
  </w:num>
  <w:num w:numId="14">
    <w:abstractNumId w:val="21"/>
  </w:num>
  <w:num w:numId="15">
    <w:abstractNumId w:val="18"/>
  </w:num>
  <w:num w:numId="16">
    <w:abstractNumId w:val="27"/>
  </w:num>
  <w:num w:numId="17">
    <w:abstractNumId w:val="14"/>
  </w:num>
  <w:num w:numId="18">
    <w:abstractNumId w:val="17"/>
  </w:num>
  <w:num w:numId="19">
    <w:abstractNumId w:val="11"/>
  </w:num>
  <w:num w:numId="20">
    <w:abstractNumId w:val="29"/>
  </w:num>
  <w:num w:numId="21">
    <w:abstractNumId w:val="25"/>
  </w:num>
  <w:num w:numId="22">
    <w:abstractNumId w:val="26"/>
  </w:num>
  <w:num w:numId="23">
    <w:abstractNumId w:val="32"/>
  </w:num>
  <w:num w:numId="24">
    <w:abstractNumId w:val="23"/>
  </w:num>
  <w:num w:numId="25">
    <w:abstractNumId w:val="22"/>
  </w:num>
  <w:num w:numId="26">
    <w:abstractNumId w:val="24"/>
  </w:num>
  <w:num w:numId="27">
    <w:abstractNumId w:val="15"/>
  </w:num>
  <w:num w:numId="28">
    <w:abstractNumId w:val="31"/>
  </w:num>
  <w:num w:numId="29">
    <w:abstractNumId w:val="13"/>
  </w:num>
  <w:num w:numId="30">
    <w:abstractNumId w:val="28"/>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30"/>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autoHyphenation/>
  <w:hyphenationZone w:val="425"/>
  <w:characterSpacingControl w:val="doNotCompress"/>
  <w:hdrShapeDefaults>
    <o:shapedefaults v:ext="edit" spidmax="59394"/>
  </w:hdrShapeDefaults>
  <w:footnotePr>
    <w:footnote w:id="-1"/>
    <w:footnote w:id="0"/>
  </w:footnotePr>
  <w:endnotePr>
    <w:endnote w:id="-1"/>
    <w:endnote w:id="0"/>
  </w:endnotePr>
  <w:compat/>
  <w:rsids>
    <w:rsidRoot w:val="00201E24"/>
    <w:rsid w:val="000058FF"/>
    <w:rsid w:val="000074F7"/>
    <w:rsid w:val="00010BF2"/>
    <w:rsid w:val="00016C74"/>
    <w:rsid w:val="000171E7"/>
    <w:rsid w:val="00032092"/>
    <w:rsid w:val="000379D6"/>
    <w:rsid w:val="00037EB5"/>
    <w:rsid w:val="000400A9"/>
    <w:rsid w:val="0004091B"/>
    <w:rsid w:val="00044346"/>
    <w:rsid w:val="00045488"/>
    <w:rsid w:val="00051C4B"/>
    <w:rsid w:val="0005321F"/>
    <w:rsid w:val="00056CC8"/>
    <w:rsid w:val="000605D4"/>
    <w:rsid w:val="00060A10"/>
    <w:rsid w:val="00060CDF"/>
    <w:rsid w:val="0006397B"/>
    <w:rsid w:val="00070802"/>
    <w:rsid w:val="000753B7"/>
    <w:rsid w:val="00076584"/>
    <w:rsid w:val="00076748"/>
    <w:rsid w:val="00093901"/>
    <w:rsid w:val="000962D2"/>
    <w:rsid w:val="000A12A1"/>
    <w:rsid w:val="000A59F0"/>
    <w:rsid w:val="000A623D"/>
    <w:rsid w:val="000B0A6F"/>
    <w:rsid w:val="000B12C1"/>
    <w:rsid w:val="000B5797"/>
    <w:rsid w:val="000B5ADC"/>
    <w:rsid w:val="000B5B7E"/>
    <w:rsid w:val="000B6602"/>
    <w:rsid w:val="000B73E3"/>
    <w:rsid w:val="000C02CD"/>
    <w:rsid w:val="000C70D1"/>
    <w:rsid w:val="000D33FF"/>
    <w:rsid w:val="000D661E"/>
    <w:rsid w:val="000E398B"/>
    <w:rsid w:val="000F34F0"/>
    <w:rsid w:val="00100E64"/>
    <w:rsid w:val="00105FAC"/>
    <w:rsid w:val="00110B31"/>
    <w:rsid w:val="001114CB"/>
    <w:rsid w:val="00117B5E"/>
    <w:rsid w:val="00117D02"/>
    <w:rsid w:val="0012682A"/>
    <w:rsid w:val="00130356"/>
    <w:rsid w:val="00136571"/>
    <w:rsid w:val="001400F6"/>
    <w:rsid w:val="00147B96"/>
    <w:rsid w:val="00157EF8"/>
    <w:rsid w:val="0016013A"/>
    <w:rsid w:val="00162DC6"/>
    <w:rsid w:val="001631A3"/>
    <w:rsid w:val="00166CAD"/>
    <w:rsid w:val="00167762"/>
    <w:rsid w:val="00167EC8"/>
    <w:rsid w:val="0017028C"/>
    <w:rsid w:val="001719FC"/>
    <w:rsid w:val="00177831"/>
    <w:rsid w:val="00177EAC"/>
    <w:rsid w:val="00181D9C"/>
    <w:rsid w:val="00186F33"/>
    <w:rsid w:val="00192197"/>
    <w:rsid w:val="001965DB"/>
    <w:rsid w:val="0019668D"/>
    <w:rsid w:val="0019670B"/>
    <w:rsid w:val="001A0444"/>
    <w:rsid w:val="001A20B0"/>
    <w:rsid w:val="001A344C"/>
    <w:rsid w:val="001A449A"/>
    <w:rsid w:val="001B104E"/>
    <w:rsid w:val="001B438C"/>
    <w:rsid w:val="001D39CA"/>
    <w:rsid w:val="001D5559"/>
    <w:rsid w:val="001D5D0F"/>
    <w:rsid w:val="001E1169"/>
    <w:rsid w:val="001E513A"/>
    <w:rsid w:val="001F1493"/>
    <w:rsid w:val="00200DCF"/>
    <w:rsid w:val="00201E24"/>
    <w:rsid w:val="002022F4"/>
    <w:rsid w:val="00206A90"/>
    <w:rsid w:val="00210B0D"/>
    <w:rsid w:val="002175A4"/>
    <w:rsid w:val="00221FA6"/>
    <w:rsid w:val="0022252E"/>
    <w:rsid w:val="00222784"/>
    <w:rsid w:val="00223127"/>
    <w:rsid w:val="002233E6"/>
    <w:rsid w:val="00230858"/>
    <w:rsid w:val="00232CCF"/>
    <w:rsid w:val="0023630A"/>
    <w:rsid w:val="002448EA"/>
    <w:rsid w:val="002475E5"/>
    <w:rsid w:val="00251AFD"/>
    <w:rsid w:val="002602EE"/>
    <w:rsid w:val="002803B0"/>
    <w:rsid w:val="0028657E"/>
    <w:rsid w:val="002867BC"/>
    <w:rsid w:val="00291140"/>
    <w:rsid w:val="00291928"/>
    <w:rsid w:val="00295851"/>
    <w:rsid w:val="00295D81"/>
    <w:rsid w:val="002A7D71"/>
    <w:rsid w:val="002B1839"/>
    <w:rsid w:val="002B1ACA"/>
    <w:rsid w:val="002B3897"/>
    <w:rsid w:val="002B4323"/>
    <w:rsid w:val="002B75C2"/>
    <w:rsid w:val="002D6C1D"/>
    <w:rsid w:val="002E3048"/>
    <w:rsid w:val="002F13B4"/>
    <w:rsid w:val="002F5205"/>
    <w:rsid w:val="0030018E"/>
    <w:rsid w:val="00310A8C"/>
    <w:rsid w:val="00310C25"/>
    <w:rsid w:val="003159CE"/>
    <w:rsid w:val="00315F14"/>
    <w:rsid w:val="00324DA3"/>
    <w:rsid w:val="00326B1D"/>
    <w:rsid w:val="00330134"/>
    <w:rsid w:val="00330414"/>
    <w:rsid w:val="0033184D"/>
    <w:rsid w:val="00334007"/>
    <w:rsid w:val="00347CFE"/>
    <w:rsid w:val="00355BFA"/>
    <w:rsid w:val="0035709D"/>
    <w:rsid w:val="0036106F"/>
    <w:rsid w:val="003624AA"/>
    <w:rsid w:val="003644AA"/>
    <w:rsid w:val="003659DB"/>
    <w:rsid w:val="00377693"/>
    <w:rsid w:val="00380507"/>
    <w:rsid w:val="003844CE"/>
    <w:rsid w:val="003940A4"/>
    <w:rsid w:val="00394A89"/>
    <w:rsid w:val="00395722"/>
    <w:rsid w:val="00396554"/>
    <w:rsid w:val="00397B4C"/>
    <w:rsid w:val="003A31D2"/>
    <w:rsid w:val="003A390B"/>
    <w:rsid w:val="003A491A"/>
    <w:rsid w:val="003A5C1A"/>
    <w:rsid w:val="003A5DEF"/>
    <w:rsid w:val="003B4185"/>
    <w:rsid w:val="003C0AB6"/>
    <w:rsid w:val="003C167B"/>
    <w:rsid w:val="003C3F50"/>
    <w:rsid w:val="003C4A50"/>
    <w:rsid w:val="003C77D5"/>
    <w:rsid w:val="003D4897"/>
    <w:rsid w:val="003D6B4F"/>
    <w:rsid w:val="003D6D3E"/>
    <w:rsid w:val="003E0D6B"/>
    <w:rsid w:val="003E1D42"/>
    <w:rsid w:val="003F2201"/>
    <w:rsid w:val="003F2A8A"/>
    <w:rsid w:val="003F4238"/>
    <w:rsid w:val="003F7F87"/>
    <w:rsid w:val="00400F10"/>
    <w:rsid w:val="0040333E"/>
    <w:rsid w:val="00404654"/>
    <w:rsid w:val="004065F3"/>
    <w:rsid w:val="00406E30"/>
    <w:rsid w:val="004113F2"/>
    <w:rsid w:val="004173A6"/>
    <w:rsid w:val="00417BD8"/>
    <w:rsid w:val="00431562"/>
    <w:rsid w:val="00433254"/>
    <w:rsid w:val="00434858"/>
    <w:rsid w:val="00436978"/>
    <w:rsid w:val="004378E0"/>
    <w:rsid w:val="0044103D"/>
    <w:rsid w:val="00447C6C"/>
    <w:rsid w:val="00464D3F"/>
    <w:rsid w:val="004826B9"/>
    <w:rsid w:val="00485AEE"/>
    <w:rsid w:val="00492C87"/>
    <w:rsid w:val="004935C1"/>
    <w:rsid w:val="0049535D"/>
    <w:rsid w:val="00495947"/>
    <w:rsid w:val="0049694A"/>
    <w:rsid w:val="00497906"/>
    <w:rsid w:val="004A145E"/>
    <w:rsid w:val="004A5DAB"/>
    <w:rsid w:val="004B1FC0"/>
    <w:rsid w:val="004B6A91"/>
    <w:rsid w:val="004C1EAD"/>
    <w:rsid w:val="004C5B7B"/>
    <w:rsid w:val="004D0526"/>
    <w:rsid w:val="004E314A"/>
    <w:rsid w:val="004E6CF1"/>
    <w:rsid w:val="004F04B1"/>
    <w:rsid w:val="004F2BD3"/>
    <w:rsid w:val="004F3394"/>
    <w:rsid w:val="004F4960"/>
    <w:rsid w:val="00503310"/>
    <w:rsid w:val="0051001B"/>
    <w:rsid w:val="005207A1"/>
    <w:rsid w:val="00521A31"/>
    <w:rsid w:val="00522683"/>
    <w:rsid w:val="005228C5"/>
    <w:rsid w:val="00534059"/>
    <w:rsid w:val="0053458A"/>
    <w:rsid w:val="00534B87"/>
    <w:rsid w:val="00535171"/>
    <w:rsid w:val="005421BA"/>
    <w:rsid w:val="00545C9B"/>
    <w:rsid w:val="00555F92"/>
    <w:rsid w:val="0056250C"/>
    <w:rsid w:val="00562CF8"/>
    <w:rsid w:val="00565700"/>
    <w:rsid w:val="0056763C"/>
    <w:rsid w:val="00584629"/>
    <w:rsid w:val="0059048F"/>
    <w:rsid w:val="00591BBB"/>
    <w:rsid w:val="00592237"/>
    <w:rsid w:val="00592B6F"/>
    <w:rsid w:val="00593D6A"/>
    <w:rsid w:val="005A15DA"/>
    <w:rsid w:val="005A31D7"/>
    <w:rsid w:val="005B069A"/>
    <w:rsid w:val="005B06F7"/>
    <w:rsid w:val="005B1252"/>
    <w:rsid w:val="005B1B5C"/>
    <w:rsid w:val="005C3446"/>
    <w:rsid w:val="005D1E32"/>
    <w:rsid w:val="005D2A45"/>
    <w:rsid w:val="005D4CC1"/>
    <w:rsid w:val="005D79A8"/>
    <w:rsid w:val="005D7D33"/>
    <w:rsid w:val="005E1889"/>
    <w:rsid w:val="005E5F62"/>
    <w:rsid w:val="005E6DEE"/>
    <w:rsid w:val="005F0C88"/>
    <w:rsid w:val="005F17B0"/>
    <w:rsid w:val="005F1E6A"/>
    <w:rsid w:val="005F3481"/>
    <w:rsid w:val="005F6E13"/>
    <w:rsid w:val="00601AC5"/>
    <w:rsid w:val="00605C01"/>
    <w:rsid w:val="0061579B"/>
    <w:rsid w:val="00616356"/>
    <w:rsid w:val="00623AE4"/>
    <w:rsid w:val="00624409"/>
    <w:rsid w:val="006310D1"/>
    <w:rsid w:val="006346F7"/>
    <w:rsid w:val="0063529A"/>
    <w:rsid w:val="00635EF8"/>
    <w:rsid w:val="006403F9"/>
    <w:rsid w:val="00646EC5"/>
    <w:rsid w:val="0064747B"/>
    <w:rsid w:val="00647E5E"/>
    <w:rsid w:val="00652BBE"/>
    <w:rsid w:val="00670D12"/>
    <w:rsid w:val="006812FC"/>
    <w:rsid w:val="00681B0C"/>
    <w:rsid w:val="006820C9"/>
    <w:rsid w:val="00684BB1"/>
    <w:rsid w:val="00685599"/>
    <w:rsid w:val="006914FB"/>
    <w:rsid w:val="006916E5"/>
    <w:rsid w:val="0069357F"/>
    <w:rsid w:val="00697D6C"/>
    <w:rsid w:val="006A1C36"/>
    <w:rsid w:val="006A1EDF"/>
    <w:rsid w:val="006A3F6B"/>
    <w:rsid w:val="006A4328"/>
    <w:rsid w:val="006A45BD"/>
    <w:rsid w:val="006B17EA"/>
    <w:rsid w:val="006B62A5"/>
    <w:rsid w:val="006B737F"/>
    <w:rsid w:val="006C0E4A"/>
    <w:rsid w:val="006C1286"/>
    <w:rsid w:val="006C4A8C"/>
    <w:rsid w:val="006C737C"/>
    <w:rsid w:val="006D6067"/>
    <w:rsid w:val="006F78D5"/>
    <w:rsid w:val="00700132"/>
    <w:rsid w:val="007012DC"/>
    <w:rsid w:val="00701F2B"/>
    <w:rsid w:val="00704358"/>
    <w:rsid w:val="007044CC"/>
    <w:rsid w:val="00705CD8"/>
    <w:rsid w:val="00706103"/>
    <w:rsid w:val="0070794E"/>
    <w:rsid w:val="00710315"/>
    <w:rsid w:val="00714D13"/>
    <w:rsid w:val="007150B2"/>
    <w:rsid w:val="007228F0"/>
    <w:rsid w:val="00733C73"/>
    <w:rsid w:val="00735EFF"/>
    <w:rsid w:val="00736BCD"/>
    <w:rsid w:val="007543F4"/>
    <w:rsid w:val="00756F45"/>
    <w:rsid w:val="00762443"/>
    <w:rsid w:val="00763209"/>
    <w:rsid w:val="00763625"/>
    <w:rsid w:val="007663BA"/>
    <w:rsid w:val="00774B3E"/>
    <w:rsid w:val="00775F5E"/>
    <w:rsid w:val="00776B30"/>
    <w:rsid w:val="00790835"/>
    <w:rsid w:val="00796033"/>
    <w:rsid w:val="007B1FB6"/>
    <w:rsid w:val="007B3576"/>
    <w:rsid w:val="007C4BC3"/>
    <w:rsid w:val="007C4DD4"/>
    <w:rsid w:val="007C5B99"/>
    <w:rsid w:val="007D377F"/>
    <w:rsid w:val="007D3B67"/>
    <w:rsid w:val="007D5DA3"/>
    <w:rsid w:val="007D7635"/>
    <w:rsid w:val="007E6EA1"/>
    <w:rsid w:val="007F480F"/>
    <w:rsid w:val="008028CE"/>
    <w:rsid w:val="00805219"/>
    <w:rsid w:val="00811A5F"/>
    <w:rsid w:val="00817B24"/>
    <w:rsid w:val="00822704"/>
    <w:rsid w:val="008275A5"/>
    <w:rsid w:val="0083395C"/>
    <w:rsid w:val="0084109F"/>
    <w:rsid w:val="00842DD8"/>
    <w:rsid w:val="00851778"/>
    <w:rsid w:val="00854480"/>
    <w:rsid w:val="00855BD0"/>
    <w:rsid w:val="00855CA0"/>
    <w:rsid w:val="008610CB"/>
    <w:rsid w:val="00863A79"/>
    <w:rsid w:val="00863F02"/>
    <w:rsid w:val="00870F04"/>
    <w:rsid w:val="00874592"/>
    <w:rsid w:val="008745CA"/>
    <w:rsid w:val="008753D1"/>
    <w:rsid w:val="00882E55"/>
    <w:rsid w:val="0088523E"/>
    <w:rsid w:val="00892DBD"/>
    <w:rsid w:val="008976E9"/>
    <w:rsid w:val="00897B46"/>
    <w:rsid w:val="008A0185"/>
    <w:rsid w:val="008A4EF6"/>
    <w:rsid w:val="008A4F1A"/>
    <w:rsid w:val="008B2AAE"/>
    <w:rsid w:val="008B2D70"/>
    <w:rsid w:val="008B3022"/>
    <w:rsid w:val="008B35A6"/>
    <w:rsid w:val="008C6E32"/>
    <w:rsid w:val="008C7B21"/>
    <w:rsid w:val="008D187D"/>
    <w:rsid w:val="008D46B6"/>
    <w:rsid w:val="008E06F8"/>
    <w:rsid w:val="008E41B6"/>
    <w:rsid w:val="008E4FD1"/>
    <w:rsid w:val="008E67A5"/>
    <w:rsid w:val="008E6E1A"/>
    <w:rsid w:val="008E7066"/>
    <w:rsid w:val="008E77B1"/>
    <w:rsid w:val="008F3A98"/>
    <w:rsid w:val="008F534B"/>
    <w:rsid w:val="00903DF7"/>
    <w:rsid w:val="00906449"/>
    <w:rsid w:val="00926D94"/>
    <w:rsid w:val="00927A6F"/>
    <w:rsid w:val="00936B8E"/>
    <w:rsid w:val="00940919"/>
    <w:rsid w:val="00946785"/>
    <w:rsid w:val="00966537"/>
    <w:rsid w:val="009703E3"/>
    <w:rsid w:val="0097083E"/>
    <w:rsid w:val="009815F4"/>
    <w:rsid w:val="009866F1"/>
    <w:rsid w:val="00990F78"/>
    <w:rsid w:val="00996B5D"/>
    <w:rsid w:val="009A0066"/>
    <w:rsid w:val="009A522D"/>
    <w:rsid w:val="009B0B45"/>
    <w:rsid w:val="009B4A28"/>
    <w:rsid w:val="009B7F33"/>
    <w:rsid w:val="009C0C4C"/>
    <w:rsid w:val="009C2CFE"/>
    <w:rsid w:val="009D01FA"/>
    <w:rsid w:val="009D3796"/>
    <w:rsid w:val="009D51ED"/>
    <w:rsid w:val="009E3E45"/>
    <w:rsid w:val="009E42A9"/>
    <w:rsid w:val="009E4F4A"/>
    <w:rsid w:val="009F7790"/>
    <w:rsid w:val="00A005E7"/>
    <w:rsid w:val="00A0181B"/>
    <w:rsid w:val="00A04913"/>
    <w:rsid w:val="00A10CA0"/>
    <w:rsid w:val="00A2504A"/>
    <w:rsid w:val="00A30C52"/>
    <w:rsid w:val="00A31545"/>
    <w:rsid w:val="00A31BF7"/>
    <w:rsid w:val="00A33333"/>
    <w:rsid w:val="00A33B3A"/>
    <w:rsid w:val="00A35290"/>
    <w:rsid w:val="00A403C8"/>
    <w:rsid w:val="00A4282D"/>
    <w:rsid w:val="00A44394"/>
    <w:rsid w:val="00A472CE"/>
    <w:rsid w:val="00A53194"/>
    <w:rsid w:val="00A604E3"/>
    <w:rsid w:val="00A605BA"/>
    <w:rsid w:val="00A62AF0"/>
    <w:rsid w:val="00A638C6"/>
    <w:rsid w:val="00A63DDB"/>
    <w:rsid w:val="00A649E4"/>
    <w:rsid w:val="00A65D37"/>
    <w:rsid w:val="00A6686E"/>
    <w:rsid w:val="00A72A6C"/>
    <w:rsid w:val="00A73FE2"/>
    <w:rsid w:val="00A7744B"/>
    <w:rsid w:val="00A80AA8"/>
    <w:rsid w:val="00A82D91"/>
    <w:rsid w:val="00A83D10"/>
    <w:rsid w:val="00A85BE0"/>
    <w:rsid w:val="00A86065"/>
    <w:rsid w:val="00A87ED7"/>
    <w:rsid w:val="00A91120"/>
    <w:rsid w:val="00A94006"/>
    <w:rsid w:val="00A97AA9"/>
    <w:rsid w:val="00AA5E91"/>
    <w:rsid w:val="00AB173E"/>
    <w:rsid w:val="00AB63DC"/>
    <w:rsid w:val="00AC0306"/>
    <w:rsid w:val="00AC18CC"/>
    <w:rsid w:val="00AC700B"/>
    <w:rsid w:val="00AD2586"/>
    <w:rsid w:val="00AD5A62"/>
    <w:rsid w:val="00AD6A0D"/>
    <w:rsid w:val="00AE1A6E"/>
    <w:rsid w:val="00AE441B"/>
    <w:rsid w:val="00AE4F36"/>
    <w:rsid w:val="00AF3554"/>
    <w:rsid w:val="00AF4996"/>
    <w:rsid w:val="00B03C3A"/>
    <w:rsid w:val="00B05E7E"/>
    <w:rsid w:val="00B07A3D"/>
    <w:rsid w:val="00B07AAB"/>
    <w:rsid w:val="00B11734"/>
    <w:rsid w:val="00B17C40"/>
    <w:rsid w:val="00B24FD2"/>
    <w:rsid w:val="00B27890"/>
    <w:rsid w:val="00B30C9A"/>
    <w:rsid w:val="00B322C1"/>
    <w:rsid w:val="00B33E92"/>
    <w:rsid w:val="00B40F41"/>
    <w:rsid w:val="00B41C59"/>
    <w:rsid w:val="00B442D3"/>
    <w:rsid w:val="00B52472"/>
    <w:rsid w:val="00B5278F"/>
    <w:rsid w:val="00B55722"/>
    <w:rsid w:val="00B65528"/>
    <w:rsid w:val="00B65F03"/>
    <w:rsid w:val="00B6681B"/>
    <w:rsid w:val="00B74E6E"/>
    <w:rsid w:val="00B77405"/>
    <w:rsid w:val="00B83445"/>
    <w:rsid w:val="00B86249"/>
    <w:rsid w:val="00BA24A0"/>
    <w:rsid w:val="00BA4632"/>
    <w:rsid w:val="00BC0618"/>
    <w:rsid w:val="00BD4B70"/>
    <w:rsid w:val="00BE1984"/>
    <w:rsid w:val="00BE2A7E"/>
    <w:rsid w:val="00BE3CF6"/>
    <w:rsid w:val="00BE732A"/>
    <w:rsid w:val="00C00269"/>
    <w:rsid w:val="00C040E1"/>
    <w:rsid w:val="00C0751E"/>
    <w:rsid w:val="00C11984"/>
    <w:rsid w:val="00C12C6F"/>
    <w:rsid w:val="00C14B1E"/>
    <w:rsid w:val="00C16241"/>
    <w:rsid w:val="00C1640F"/>
    <w:rsid w:val="00C200A6"/>
    <w:rsid w:val="00C22784"/>
    <w:rsid w:val="00C27A61"/>
    <w:rsid w:val="00C37E67"/>
    <w:rsid w:val="00C4250E"/>
    <w:rsid w:val="00C56E47"/>
    <w:rsid w:val="00C6032A"/>
    <w:rsid w:val="00C65D31"/>
    <w:rsid w:val="00C704C0"/>
    <w:rsid w:val="00C705EB"/>
    <w:rsid w:val="00C76048"/>
    <w:rsid w:val="00C764F3"/>
    <w:rsid w:val="00C85474"/>
    <w:rsid w:val="00C9061C"/>
    <w:rsid w:val="00C91012"/>
    <w:rsid w:val="00C91F4D"/>
    <w:rsid w:val="00C92E2F"/>
    <w:rsid w:val="00C97F07"/>
    <w:rsid w:val="00CC1A79"/>
    <w:rsid w:val="00CC20CD"/>
    <w:rsid w:val="00CE52DD"/>
    <w:rsid w:val="00CE74DE"/>
    <w:rsid w:val="00CF0964"/>
    <w:rsid w:val="00CF3238"/>
    <w:rsid w:val="00D0345E"/>
    <w:rsid w:val="00D04069"/>
    <w:rsid w:val="00D07C75"/>
    <w:rsid w:val="00D07DBB"/>
    <w:rsid w:val="00D07F7A"/>
    <w:rsid w:val="00D12ECF"/>
    <w:rsid w:val="00D257B5"/>
    <w:rsid w:val="00D31935"/>
    <w:rsid w:val="00D31A21"/>
    <w:rsid w:val="00D36030"/>
    <w:rsid w:val="00D411E8"/>
    <w:rsid w:val="00D43BF8"/>
    <w:rsid w:val="00D47750"/>
    <w:rsid w:val="00D47B1B"/>
    <w:rsid w:val="00D52C05"/>
    <w:rsid w:val="00D54C15"/>
    <w:rsid w:val="00D630D7"/>
    <w:rsid w:val="00D662F4"/>
    <w:rsid w:val="00D809EA"/>
    <w:rsid w:val="00D8724D"/>
    <w:rsid w:val="00D91FD3"/>
    <w:rsid w:val="00D9284C"/>
    <w:rsid w:val="00D956F6"/>
    <w:rsid w:val="00DA239B"/>
    <w:rsid w:val="00DA3C3E"/>
    <w:rsid w:val="00DA6115"/>
    <w:rsid w:val="00DC0F6C"/>
    <w:rsid w:val="00DC595E"/>
    <w:rsid w:val="00DD7FFC"/>
    <w:rsid w:val="00DE0993"/>
    <w:rsid w:val="00DE6F7B"/>
    <w:rsid w:val="00DF0881"/>
    <w:rsid w:val="00DF2C73"/>
    <w:rsid w:val="00E00691"/>
    <w:rsid w:val="00E03F8B"/>
    <w:rsid w:val="00E07EF7"/>
    <w:rsid w:val="00E11063"/>
    <w:rsid w:val="00E116BB"/>
    <w:rsid w:val="00E13D03"/>
    <w:rsid w:val="00E17057"/>
    <w:rsid w:val="00E23726"/>
    <w:rsid w:val="00E23AE9"/>
    <w:rsid w:val="00E25306"/>
    <w:rsid w:val="00E33193"/>
    <w:rsid w:val="00E35974"/>
    <w:rsid w:val="00E35A21"/>
    <w:rsid w:val="00E3721E"/>
    <w:rsid w:val="00E51C53"/>
    <w:rsid w:val="00E51F7E"/>
    <w:rsid w:val="00E55970"/>
    <w:rsid w:val="00E5765E"/>
    <w:rsid w:val="00E63F59"/>
    <w:rsid w:val="00E648D6"/>
    <w:rsid w:val="00E77A6D"/>
    <w:rsid w:val="00E868ED"/>
    <w:rsid w:val="00E901EF"/>
    <w:rsid w:val="00E9651A"/>
    <w:rsid w:val="00EA0B86"/>
    <w:rsid w:val="00EA2019"/>
    <w:rsid w:val="00EA63A9"/>
    <w:rsid w:val="00EB753B"/>
    <w:rsid w:val="00EB7A0B"/>
    <w:rsid w:val="00ED432E"/>
    <w:rsid w:val="00ED46A1"/>
    <w:rsid w:val="00ED52BC"/>
    <w:rsid w:val="00ED727B"/>
    <w:rsid w:val="00EE46E0"/>
    <w:rsid w:val="00EE6028"/>
    <w:rsid w:val="00EF429B"/>
    <w:rsid w:val="00EF79C9"/>
    <w:rsid w:val="00F00B0B"/>
    <w:rsid w:val="00F00DA1"/>
    <w:rsid w:val="00F03802"/>
    <w:rsid w:val="00F04B00"/>
    <w:rsid w:val="00F0678D"/>
    <w:rsid w:val="00F07172"/>
    <w:rsid w:val="00F1092B"/>
    <w:rsid w:val="00F10E7D"/>
    <w:rsid w:val="00F165F9"/>
    <w:rsid w:val="00F224A7"/>
    <w:rsid w:val="00F24DDA"/>
    <w:rsid w:val="00F311C5"/>
    <w:rsid w:val="00F32C6B"/>
    <w:rsid w:val="00F33A65"/>
    <w:rsid w:val="00F351CD"/>
    <w:rsid w:val="00F370E4"/>
    <w:rsid w:val="00F44443"/>
    <w:rsid w:val="00F5754A"/>
    <w:rsid w:val="00F627D5"/>
    <w:rsid w:val="00F648A3"/>
    <w:rsid w:val="00F663C7"/>
    <w:rsid w:val="00F67FDE"/>
    <w:rsid w:val="00F73590"/>
    <w:rsid w:val="00F80192"/>
    <w:rsid w:val="00F80F27"/>
    <w:rsid w:val="00F87AC1"/>
    <w:rsid w:val="00F94F0B"/>
    <w:rsid w:val="00FA2412"/>
    <w:rsid w:val="00FA3EA9"/>
    <w:rsid w:val="00FA7018"/>
    <w:rsid w:val="00FB26CA"/>
    <w:rsid w:val="00FC0401"/>
    <w:rsid w:val="00FD2282"/>
    <w:rsid w:val="00FD5B2D"/>
    <w:rsid w:val="00FE060C"/>
    <w:rsid w:val="00FE624D"/>
    <w:rsid w:val="00FF66E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66F1"/>
    <w:rPr>
      <w:sz w:val="24"/>
      <w:szCs w:val="24"/>
    </w:rPr>
  </w:style>
  <w:style w:type="paragraph" w:styleId="berschrift1">
    <w:name w:val="heading 1"/>
    <w:basedOn w:val="Standard"/>
    <w:next w:val="Standard"/>
    <w:link w:val="berschrift1Zchn"/>
    <w:uiPriority w:val="9"/>
    <w:qFormat/>
    <w:rsid w:val="004113F2"/>
    <w:pPr>
      <w:keepNext/>
      <w:spacing w:before="240" w:after="60"/>
      <w:outlineLvl w:val="0"/>
    </w:pPr>
    <w:rPr>
      <w:rFonts w:ascii="Arial" w:hAnsi="Arial"/>
      <w:b/>
      <w:bCs/>
      <w:kern w:val="32"/>
      <w:sz w:val="32"/>
      <w:szCs w:val="32"/>
    </w:rPr>
  </w:style>
  <w:style w:type="paragraph" w:styleId="berschrift2">
    <w:name w:val="heading 2"/>
    <w:basedOn w:val="Standard"/>
    <w:next w:val="Standard"/>
    <w:link w:val="berschrift2Zchn"/>
    <w:uiPriority w:val="9"/>
    <w:unhideWhenUsed/>
    <w:qFormat/>
    <w:rsid w:val="004113F2"/>
    <w:pPr>
      <w:keepNext/>
      <w:spacing w:before="240" w:after="60"/>
      <w:outlineLvl w:val="1"/>
    </w:pPr>
    <w:rPr>
      <w:rFonts w:ascii="Arial" w:hAnsi="Arial"/>
      <w:b/>
      <w:bCs/>
      <w:iCs/>
      <w:sz w:val="28"/>
      <w:szCs w:val="28"/>
    </w:rPr>
  </w:style>
  <w:style w:type="paragraph" w:styleId="berschrift3">
    <w:name w:val="heading 3"/>
    <w:basedOn w:val="Standard"/>
    <w:link w:val="berschrift3Zchn"/>
    <w:uiPriority w:val="9"/>
    <w:qFormat/>
    <w:rsid w:val="004113F2"/>
    <w:pPr>
      <w:spacing w:before="100" w:beforeAutospacing="1" w:after="100" w:afterAutospacing="1"/>
      <w:outlineLvl w:val="2"/>
    </w:pPr>
    <w:rPr>
      <w:rFonts w:ascii="Arial" w:hAnsi="Arial"/>
      <w:b/>
      <w:bCs/>
      <w:sz w:val="27"/>
      <w:szCs w:val="27"/>
    </w:rPr>
  </w:style>
  <w:style w:type="paragraph" w:styleId="berschrift4">
    <w:name w:val="heading 4"/>
    <w:basedOn w:val="Standard"/>
    <w:next w:val="Standard"/>
    <w:link w:val="berschrift4Zchn"/>
    <w:uiPriority w:val="9"/>
    <w:semiHidden/>
    <w:unhideWhenUsed/>
    <w:qFormat/>
    <w:rsid w:val="00A605BA"/>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01E24"/>
    <w:pPr>
      <w:tabs>
        <w:tab w:val="center" w:pos="4536"/>
        <w:tab w:val="right" w:pos="9072"/>
      </w:tabs>
      <w:overflowPunct w:val="0"/>
      <w:autoSpaceDE w:val="0"/>
      <w:autoSpaceDN w:val="0"/>
      <w:adjustRightInd w:val="0"/>
      <w:textAlignment w:val="baseline"/>
    </w:pPr>
    <w:rPr>
      <w:sz w:val="22"/>
      <w:szCs w:val="20"/>
    </w:rPr>
  </w:style>
  <w:style w:type="paragraph" w:styleId="Textkrper">
    <w:name w:val="Body Text"/>
    <w:basedOn w:val="Standard"/>
    <w:rsid w:val="00F96899"/>
    <w:rPr>
      <w:rFonts w:ascii="Arial" w:hAnsi="Arial"/>
      <w:sz w:val="12"/>
      <w:szCs w:val="20"/>
    </w:rPr>
  </w:style>
  <w:style w:type="paragraph" w:styleId="Textkrper2">
    <w:name w:val="Body Text 2"/>
    <w:basedOn w:val="Standard"/>
    <w:rsid w:val="00F96899"/>
    <w:rPr>
      <w:rFonts w:ascii="Arial" w:hAnsi="Arial"/>
      <w:sz w:val="16"/>
      <w:szCs w:val="20"/>
    </w:rPr>
  </w:style>
  <w:style w:type="character" w:styleId="Hyperlink">
    <w:name w:val="Hyperlink"/>
    <w:rsid w:val="00F96899"/>
    <w:rPr>
      <w:color w:val="0000FF"/>
      <w:u w:val="single"/>
    </w:rPr>
  </w:style>
  <w:style w:type="paragraph" w:styleId="Sprechblasentext">
    <w:name w:val="Balloon Text"/>
    <w:basedOn w:val="Standard"/>
    <w:semiHidden/>
    <w:rsid w:val="00A310F9"/>
    <w:rPr>
      <w:rFonts w:ascii="Tahoma" w:hAnsi="Tahoma" w:cs="Tahoma"/>
      <w:sz w:val="16"/>
      <w:szCs w:val="16"/>
    </w:rPr>
  </w:style>
  <w:style w:type="character" w:styleId="Fett">
    <w:name w:val="Strong"/>
    <w:uiPriority w:val="22"/>
    <w:qFormat/>
    <w:rsid w:val="00A34555"/>
    <w:rPr>
      <w:b/>
      <w:bCs/>
    </w:rPr>
  </w:style>
  <w:style w:type="paragraph" w:styleId="Fuzeile">
    <w:name w:val="footer"/>
    <w:basedOn w:val="Standard"/>
    <w:link w:val="FuzeileZchn"/>
    <w:rsid w:val="00D95C83"/>
    <w:pPr>
      <w:tabs>
        <w:tab w:val="center" w:pos="4536"/>
        <w:tab w:val="right" w:pos="9072"/>
      </w:tabs>
    </w:pPr>
  </w:style>
  <w:style w:type="character" w:styleId="Seitenzahl">
    <w:name w:val="page number"/>
    <w:basedOn w:val="Absatz-Standardschriftart"/>
    <w:rsid w:val="00D95C83"/>
  </w:style>
  <w:style w:type="paragraph" w:styleId="Dokumentstruktur">
    <w:name w:val="Document Map"/>
    <w:basedOn w:val="Standard"/>
    <w:semiHidden/>
    <w:rsid w:val="00186C6D"/>
    <w:pPr>
      <w:shd w:val="clear" w:color="auto" w:fill="000080"/>
    </w:pPr>
    <w:rPr>
      <w:rFonts w:ascii="Tahoma" w:hAnsi="Tahoma" w:cs="Tahoma"/>
      <w:sz w:val="20"/>
      <w:szCs w:val="20"/>
    </w:rPr>
  </w:style>
  <w:style w:type="character" w:styleId="Kommentarzeichen">
    <w:name w:val="annotation reference"/>
    <w:rsid w:val="00D649DB"/>
    <w:rPr>
      <w:sz w:val="16"/>
      <w:szCs w:val="16"/>
    </w:rPr>
  </w:style>
  <w:style w:type="paragraph" w:styleId="Kommentartext">
    <w:name w:val="annotation text"/>
    <w:basedOn w:val="Standard"/>
    <w:link w:val="KommentartextZchn"/>
    <w:rsid w:val="00D649DB"/>
    <w:rPr>
      <w:sz w:val="20"/>
      <w:szCs w:val="20"/>
    </w:rPr>
  </w:style>
  <w:style w:type="character" w:customStyle="1" w:styleId="KommentartextZchn">
    <w:name w:val="Kommentartext Zchn"/>
    <w:basedOn w:val="Absatz-Standardschriftart"/>
    <w:link w:val="Kommentartext"/>
    <w:rsid w:val="00D649DB"/>
  </w:style>
  <w:style w:type="paragraph" w:styleId="Kommentarthema">
    <w:name w:val="annotation subject"/>
    <w:basedOn w:val="Kommentartext"/>
    <w:next w:val="Kommentartext"/>
    <w:link w:val="KommentarthemaZchn"/>
    <w:rsid w:val="00D649DB"/>
    <w:rPr>
      <w:b/>
      <w:bCs/>
    </w:rPr>
  </w:style>
  <w:style w:type="character" w:customStyle="1" w:styleId="KommentarthemaZchn">
    <w:name w:val="Kommentarthema Zchn"/>
    <w:link w:val="Kommentarthema"/>
    <w:rsid w:val="00D649DB"/>
    <w:rPr>
      <w:b/>
      <w:bCs/>
    </w:rPr>
  </w:style>
  <w:style w:type="paragraph" w:styleId="berarbeitung">
    <w:name w:val="Revision"/>
    <w:hidden/>
    <w:uiPriority w:val="99"/>
    <w:semiHidden/>
    <w:rsid w:val="00CB2255"/>
    <w:rPr>
      <w:sz w:val="24"/>
      <w:szCs w:val="24"/>
    </w:rPr>
  </w:style>
  <w:style w:type="paragraph" w:styleId="StandardWeb">
    <w:name w:val="Normal (Web)"/>
    <w:basedOn w:val="Standard"/>
    <w:uiPriority w:val="99"/>
    <w:unhideWhenUsed/>
    <w:rsid w:val="00F52793"/>
    <w:pPr>
      <w:spacing w:before="100" w:beforeAutospacing="1" w:after="100" w:afterAutospacing="1"/>
    </w:pPr>
  </w:style>
  <w:style w:type="paragraph" w:customStyle="1" w:styleId="align-center">
    <w:name w:val="align-center"/>
    <w:basedOn w:val="Standard"/>
    <w:rsid w:val="00B41C59"/>
    <w:pPr>
      <w:spacing w:line="336" w:lineRule="auto"/>
    </w:pPr>
    <w:rPr>
      <w:sz w:val="9"/>
      <w:szCs w:val="9"/>
    </w:rPr>
  </w:style>
  <w:style w:type="paragraph" w:customStyle="1" w:styleId="Default">
    <w:name w:val="Default"/>
    <w:rsid w:val="0051001B"/>
    <w:pPr>
      <w:autoSpaceDE w:val="0"/>
      <w:autoSpaceDN w:val="0"/>
      <w:adjustRightInd w:val="0"/>
    </w:pPr>
    <w:rPr>
      <w:rFonts w:ascii="Arial" w:hAnsi="Arial" w:cs="Arial"/>
      <w:color w:val="000000"/>
      <w:sz w:val="24"/>
      <w:szCs w:val="24"/>
    </w:rPr>
  </w:style>
  <w:style w:type="character" w:customStyle="1" w:styleId="berschrift3Zchn">
    <w:name w:val="Überschrift 3 Zchn"/>
    <w:link w:val="berschrift3"/>
    <w:uiPriority w:val="9"/>
    <w:rsid w:val="004113F2"/>
    <w:rPr>
      <w:rFonts w:ascii="Arial" w:hAnsi="Arial"/>
      <w:b/>
      <w:bCs/>
      <w:sz w:val="27"/>
      <w:szCs w:val="27"/>
    </w:rPr>
  </w:style>
  <w:style w:type="character" w:customStyle="1" w:styleId="berschrift2Zchn">
    <w:name w:val="Überschrift 2 Zchn"/>
    <w:link w:val="berschrift2"/>
    <w:uiPriority w:val="9"/>
    <w:rsid w:val="004113F2"/>
    <w:rPr>
      <w:rFonts w:ascii="Arial" w:hAnsi="Arial"/>
      <w:b/>
      <w:bCs/>
      <w:iCs/>
      <w:sz w:val="28"/>
      <w:szCs w:val="28"/>
    </w:rPr>
  </w:style>
  <w:style w:type="paragraph" w:customStyle="1" w:styleId="bodytext">
    <w:name w:val="bodytext"/>
    <w:basedOn w:val="Standard"/>
    <w:rsid w:val="00DE6F7B"/>
    <w:pPr>
      <w:spacing w:before="100" w:beforeAutospacing="1" w:after="100" w:afterAutospacing="1"/>
    </w:pPr>
  </w:style>
  <w:style w:type="paragraph" w:styleId="KeinLeerraum">
    <w:name w:val="No Spacing"/>
    <w:basedOn w:val="Standard"/>
    <w:uiPriority w:val="1"/>
    <w:qFormat/>
    <w:rsid w:val="00623AE4"/>
    <w:rPr>
      <w:rFonts w:ascii="Calibri" w:eastAsia="Calibri" w:hAnsi="Calibri"/>
      <w:sz w:val="22"/>
      <w:szCs w:val="22"/>
    </w:rPr>
  </w:style>
  <w:style w:type="paragraph" w:styleId="Listenabsatz">
    <w:name w:val="List Paragraph"/>
    <w:basedOn w:val="Standard"/>
    <w:uiPriority w:val="34"/>
    <w:qFormat/>
    <w:rsid w:val="003E1D42"/>
    <w:pPr>
      <w:ind w:left="708"/>
    </w:pPr>
  </w:style>
  <w:style w:type="character" w:customStyle="1" w:styleId="KopfzeileZchn">
    <w:name w:val="Kopfzeile Zchn"/>
    <w:link w:val="Kopfzeile"/>
    <w:rsid w:val="00380507"/>
    <w:rPr>
      <w:sz w:val="22"/>
    </w:rPr>
  </w:style>
  <w:style w:type="character" w:customStyle="1" w:styleId="FuzeileZchn">
    <w:name w:val="Fußzeile Zchn"/>
    <w:link w:val="Fuzeile"/>
    <w:rsid w:val="00166CAD"/>
    <w:rPr>
      <w:sz w:val="24"/>
      <w:szCs w:val="24"/>
    </w:rPr>
  </w:style>
  <w:style w:type="character" w:customStyle="1" w:styleId="berschrift4Zchn">
    <w:name w:val="Überschrift 4 Zchn"/>
    <w:basedOn w:val="Absatz-Standardschriftart"/>
    <w:link w:val="berschrift4"/>
    <w:uiPriority w:val="9"/>
    <w:semiHidden/>
    <w:rsid w:val="00A605BA"/>
    <w:rPr>
      <w:rFonts w:ascii="Calibri" w:eastAsia="Times New Roman" w:hAnsi="Calibri" w:cs="Times New Roman"/>
      <w:b/>
      <w:bCs/>
      <w:sz w:val="28"/>
      <w:szCs w:val="28"/>
    </w:rPr>
  </w:style>
  <w:style w:type="character" w:customStyle="1" w:styleId="berschrift1Zchn">
    <w:name w:val="Überschrift 1 Zchn"/>
    <w:basedOn w:val="Absatz-Standardschriftart"/>
    <w:link w:val="berschrift1"/>
    <w:uiPriority w:val="9"/>
    <w:rsid w:val="004113F2"/>
    <w:rPr>
      <w:rFonts w:ascii="Arial" w:eastAsia="Times New Roman" w:hAnsi="Arial"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34355736">
      <w:bodyDiv w:val="1"/>
      <w:marLeft w:val="0"/>
      <w:marRight w:val="0"/>
      <w:marTop w:val="0"/>
      <w:marBottom w:val="0"/>
      <w:divBdr>
        <w:top w:val="none" w:sz="0" w:space="0" w:color="auto"/>
        <w:left w:val="none" w:sz="0" w:space="0" w:color="auto"/>
        <w:bottom w:val="none" w:sz="0" w:space="0" w:color="auto"/>
        <w:right w:val="none" w:sz="0" w:space="0" w:color="auto"/>
      </w:divBdr>
    </w:div>
    <w:div w:id="140853588">
      <w:bodyDiv w:val="1"/>
      <w:marLeft w:val="0"/>
      <w:marRight w:val="0"/>
      <w:marTop w:val="0"/>
      <w:marBottom w:val="0"/>
      <w:divBdr>
        <w:top w:val="none" w:sz="0" w:space="0" w:color="auto"/>
        <w:left w:val="none" w:sz="0" w:space="0" w:color="auto"/>
        <w:bottom w:val="none" w:sz="0" w:space="0" w:color="auto"/>
        <w:right w:val="none" w:sz="0" w:space="0" w:color="auto"/>
      </w:divBdr>
    </w:div>
    <w:div w:id="405693444">
      <w:bodyDiv w:val="1"/>
      <w:marLeft w:val="0"/>
      <w:marRight w:val="0"/>
      <w:marTop w:val="0"/>
      <w:marBottom w:val="0"/>
      <w:divBdr>
        <w:top w:val="none" w:sz="0" w:space="0" w:color="auto"/>
        <w:left w:val="none" w:sz="0" w:space="0" w:color="auto"/>
        <w:bottom w:val="none" w:sz="0" w:space="0" w:color="auto"/>
        <w:right w:val="none" w:sz="0" w:space="0" w:color="auto"/>
      </w:divBdr>
      <w:divsChild>
        <w:div w:id="773982487">
          <w:marLeft w:val="0"/>
          <w:marRight w:val="0"/>
          <w:marTop w:val="0"/>
          <w:marBottom w:val="0"/>
          <w:divBdr>
            <w:top w:val="none" w:sz="0" w:space="0" w:color="auto"/>
            <w:left w:val="none" w:sz="0" w:space="0" w:color="auto"/>
            <w:bottom w:val="none" w:sz="0" w:space="0" w:color="auto"/>
            <w:right w:val="none" w:sz="0" w:space="0" w:color="auto"/>
          </w:divBdr>
        </w:div>
        <w:div w:id="1188982428">
          <w:marLeft w:val="0"/>
          <w:marRight w:val="0"/>
          <w:marTop w:val="0"/>
          <w:marBottom w:val="0"/>
          <w:divBdr>
            <w:top w:val="none" w:sz="0" w:space="0" w:color="auto"/>
            <w:left w:val="none" w:sz="0" w:space="0" w:color="auto"/>
            <w:bottom w:val="none" w:sz="0" w:space="0" w:color="auto"/>
            <w:right w:val="none" w:sz="0" w:space="0" w:color="auto"/>
          </w:divBdr>
        </w:div>
        <w:div w:id="2131432477">
          <w:marLeft w:val="0"/>
          <w:marRight w:val="0"/>
          <w:marTop w:val="0"/>
          <w:marBottom w:val="0"/>
          <w:divBdr>
            <w:top w:val="none" w:sz="0" w:space="0" w:color="auto"/>
            <w:left w:val="none" w:sz="0" w:space="0" w:color="auto"/>
            <w:bottom w:val="none" w:sz="0" w:space="0" w:color="auto"/>
            <w:right w:val="none" w:sz="0" w:space="0" w:color="auto"/>
          </w:divBdr>
        </w:div>
      </w:divsChild>
    </w:div>
    <w:div w:id="501818724">
      <w:bodyDiv w:val="1"/>
      <w:marLeft w:val="0"/>
      <w:marRight w:val="0"/>
      <w:marTop w:val="0"/>
      <w:marBottom w:val="0"/>
      <w:divBdr>
        <w:top w:val="none" w:sz="0" w:space="0" w:color="auto"/>
        <w:left w:val="none" w:sz="0" w:space="0" w:color="auto"/>
        <w:bottom w:val="none" w:sz="0" w:space="0" w:color="auto"/>
        <w:right w:val="none" w:sz="0" w:space="0" w:color="auto"/>
      </w:divBdr>
      <w:divsChild>
        <w:div w:id="139003615">
          <w:marLeft w:val="0"/>
          <w:marRight w:val="0"/>
          <w:marTop w:val="0"/>
          <w:marBottom w:val="0"/>
          <w:divBdr>
            <w:top w:val="none" w:sz="0" w:space="0" w:color="auto"/>
            <w:left w:val="none" w:sz="0" w:space="0" w:color="auto"/>
            <w:bottom w:val="none" w:sz="0" w:space="0" w:color="auto"/>
            <w:right w:val="none" w:sz="0" w:space="0" w:color="auto"/>
          </w:divBdr>
        </w:div>
        <w:div w:id="1929730568">
          <w:marLeft w:val="0"/>
          <w:marRight w:val="0"/>
          <w:marTop w:val="0"/>
          <w:marBottom w:val="0"/>
          <w:divBdr>
            <w:top w:val="none" w:sz="0" w:space="0" w:color="auto"/>
            <w:left w:val="none" w:sz="0" w:space="0" w:color="auto"/>
            <w:bottom w:val="none" w:sz="0" w:space="0" w:color="auto"/>
            <w:right w:val="none" w:sz="0" w:space="0" w:color="auto"/>
          </w:divBdr>
        </w:div>
        <w:div w:id="1932812911">
          <w:marLeft w:val="0"/>
          <w:marRight w:val="0"/>
          <w:marTop w:val="0"/>
          <w:marBottom w:val="0"/>
          <w:divBdr>
            <w:top w:val="none" w:sz="0" w:space="0" w:color="auto"/>
            <w:left w:val="none" w:sz="0" w:space="0" w:color="auto"/>
            <w:bottom w:val="none" w:sz="0" w:space="0" w:color="auto"/>
            <w:right w:val="none" w:sz="0" w:space="0" w:color="auto"/>
          </w:divBdr>
        </w:div>
      </w:divsChild>
    </w:div>
    <w:div w:id="549461543">
      <w:bodyDiv w:val="1"/>
      <w:marLeft w:val="0"/>
      <w:marRight w:val="0"/>
      <w:marTop w:val="0"/>
      <w:marBottom w:val="0"/>
      <w:divBdr>
        <w:top w:val="none" w:sz="0" w:space="0" w:color="auto"/>
        <w:left w:val="none" w:sz="0" w:space="0" w:color="auto"/>
        <w:bottom w:val="none" w:sz="0" w:space="0" w:color="auto"/>
        <w:right w:val="none" w:sz="0" w:space="0" w:color="auto"/>
      </w:divBdr>
    </w:div>
    <w:div w:id="655844772">
      <w:bodyDiv w:val="1"/>
      <w:marLeft w:val="0"/>
      <w:marRight w:val="0"/>
      <w:marTop w:val="0"/>
      <w:marBottom w:val="0"/>
      <w:divBdr>
        <w:top w:val="none" w:sz="0" w:space="0" w:color="auto"/>
        <w:left w:val="none" w:sz="0" w:space="0" w:color="auto"/>
        <w:bottom w:val="none" w:sz="0" w:space="0" w:color="auto"/>
        <w:right w:val="none" w:sz="0" w:space="0" w:color="auto"/>
      </w:divBdr>
      <w:divsChild>
        <w:div w:id="2010061643">
          <w:marLeft w:val="0"/>
          <w:marRight w:val="0"/>
          <w:marTop w:val="0"/>
          <w:marBottom w:val="375"/>
          <w:divBdr>
            <w:top w:val="none" w:sz="0" w:space="0" w:color="auto"/>
            <w:left w:val="none" w:sz="0" w:space="0" w:color="auto"/>
            <w:bottom w:val="none" w:sz="0" w:space="0" w:color="auto"/>
            <w:right w:val="none" w:sz="0" w:space="0" w:color="auto"/>
          </w:divBdr>
          <w:divsChild>
            <w:div w:id="110249748">
              <w:marLeft w:val="0"/>
              <w:marRight w:val="0"/>
              <w:marTop w:val="0"/>
              <w:marBottom w:val="0"/>
              <w:divBdr>
                <w:top w:val="none" w:sz="0" w:space="0" w:color="auto"/>
                <w:left w:val="none" w:sz="0" w:space="0" w:color="auto"/>
                <w:bottom w:val="none" w:sz="0" w:space="0" w:color="auto"/>
                <w:right w:val="none" w:sz="0" w:space="0" w:color="auto"/>
              </w:divBdr>
              <w:divsChild>
                <w:div w:id="1075543332">
                  <w:marLeft w:val="0"/>
                  <w:marRight w:val="0"/>
                  <w:marTop w:val="0"/>
                  <w:marBottom w:val="0"/>
                  <w:divBdr>
                    <w:top w:val="none" w:sz="0" w:space="0" w:color="auto"/>
                    <w:left w:val="none" w:sz="0" w:space="0" w:color="auto"/>
                    <w:bottom w:val="none" w:sz="0" w:space="0" w:color="auto"/>
                    <w:right w:val="none" w:sz="0" w:space="0" w:color="auto"/>
                  </w:divBdr>
                  <w:divsChild>
                    <w:div w:id="494535031">
                      <w:marLeft w:val="0"/>
                      <w:marRight w:val="0"/>
                      <w:marTop w:val="0"/>
                      <w:marBottom w:val="0"/>
                      <w:divBdr>
                        <w:top w:val="none" w:sz="0" w:space="0" w:color="auto"/>
                        <w:left w:val="none" w:sz="0" w:space="0" w:color="auto"/>
                        <w:bottom w:val="none" w:sz="0" w:space="0" w:color="auto"/>
                        <w:right w:val="none" w:sz="0" w:space="0" w:color="auto"/>
                      </w:divBdr>
                      <w:divsChild>
                        <w:div w:id="1566335077">
                          <w:marLeft w:val="0"/>
                          <w:marRight w:val="0"/>
                          <w:marTop w:val="0"/>
                          <w:marBottom w:val="0"/>
                          <w:divBdr>
                            <w:top w:val="none" w:sz="0" w:space="0" w:color="auto"/>
                            <w:left w:val="none" w:sz="0" w:space="0" w:color="auto"/>
                            <w:bottom w:val="none" w:sz="0" w:space="0" w:color="auto"/>
                            <w:right w:val="none" w:sz="0" w:space="0" w:color="auto"/>
                          </w:divBdr>
                          <w:divsChild>
                            <w:div w:id="1331524805">
                              <w:marLeft w:val="0"/>
                              <w:marRight w:val="0"/>
                              <w:marTop w:val="0"/>
                              <w:marBottom w:val="0"/>
                              <w:divBdr>
                                <w:top w:val="none" w:sz="0" w:space="0" w:color="auto"/>
                                <w:left w:val="none" w:sz="0" w:space="0" w:color="auto"/>
                                <w:bottom w:val="none" w:sz="0" w:space="0" w:color="auto"/>
                                <w:right w:val="none" w:sz="0" w:space="0" w:color="auto"/>
                              </w:divBdr>
                              <w:divsChild>
                                <w:div w:id="1959098525">
                                  <w:marLeft w:val="0"/>
                                  <w:marRight w:val="0"/>
                                  <w:marTop w:val="0"/>
                                  <w:marBottom w:val="0"/>
                                  <w:divBdr>
                                    <w:top w:val="none" w:sz="0" w:space="0" w:color="auto"/>
                                    <w:left w:val="none" w:sz="0" w:space="0" w:color="auto"/>
                                    <w:bottom w:val="none" w:sz="0" w:space="0" w:color="auto"/>
                                    <w:right w:val="none" w:sz="0" w:space="0" w:color="auto"/>
                                  </w:divBdr>
                                  <w:divsChild>
                                    <w:div w:id="646205789">
                                      <w:marLeft w:val="0"/>
                                      <w:marRight w:val="0"/>
                                      <w:marTop w:val="0"/>
                                      <w:marBottom w:val="0"/>
                                      <w:divBdr>
                                        <w:top w:val="none" w:sz="0" w:space="0" w:color="auto"/>
                                        <w:left w:val="none" w:sz="0" w:space="0" w:color="auto"/>
                                        <w:bottom w:val="none" w:sz="0" w:space="0" w:color="auto"/>
                                        <w:right w:val="none" w:sz="0" w:space="0" w:color="auto"/>
                                      </w:divBdr>
                                      <w:divsChild>
                                        <w:div w:id="1779836171">
                                          <w:marLeft w:val="0"/>
                                          <w:marRight w:val="0"/>
                                          <w:marTop w:val="0"/>
                                          <w:marBottom w:val="0"/>
                                          <w:divBdr>
                                            <w:top w:val="none" w:sz="0" w:space="0" w:color="auto"/>
                                            <w:left w:val="none" w:sz="0" w:space="0" w:color="auto"/>
                                            <w:bottom w:val="none" w:sz="0" w:space="0" w:color="auto"/>
                                            <w:right w:val="none" w:sz="0" w:space="0" w:color="auto"/>
                                          </w:divBdr>
                                          <w:divsChild>
                                            <w:div w:id="1095174908">
                                              <w:marLeft w:val="0"/>
                                              <w:marRight w:val="0"/>
                                              <w:marTop w:val="0"/>
                                              <w:marBottom w:val="0"/>
                                              <w:divBdr>
                                                <w:top w:val="none" w:sz="0" w:space="0" w:color="auto"/>
                                                <w:left w:val="none" w:sz="0" w:space="0" w:color="auto"/>
                                                <w:bottom w:val="none" w:sz="0" w:space="0" w:color="auto"/>
                                                <w:right w:val="none" w:sz="0" w:space="0" w:color="auto"/>
                                              </w:divBdr>
                                              <w:divsChild>
                                                <w:div w:id="110823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173358">
      <w:bodyDiv w:val="1"/>
      <w:marLeft w:val="0"/>
      <w:marRight w:val="0"/>
      <w:marTop w:val="0"/>
      <w:marBottom w:val="0"/>
      <w:divBdr>
        <w:top w:val="none" w:sz="0" w:space="0" w:color="auto"/>
        <w:left w:val="none" w:sz="0" w:space="0" w:color="auto"/>
        <w:bottom w:val="none" w:sz="0" w:space="0" w:color="auto"/>
        <w:right w:val="none" w:sz="0" w:space="0" w:color="auto"/>
      </w:divBdr>
    </w:div>
    <w:div w:id="860122239">
      <w:bodyDiv w:val="1"/>
      <w:marLeft w:val="0"/>
      <w:marRight w:val="0"/>
      <w:marTop w:val="0"/>
      <w:marBottom w:val="0"/>
      <w:divBdr>
        <w:top w:val="none" w:sz="0" w:space="0" w:color="auto"/>
        <w:left w:val="none" w:sz="0" w:space="0" w:color="auto"/>
        <w:bottom w:val="none" w:sz="0" w:space="0" w:color="auto"/>
        <w:right w:val="none" w:sz="0" w:space="0" w:color="auto"/>
      </w:divBdr>
      <w:divsChild>
        <w:div w:id="1364742451">
          <w:marLeft w:val="0"/>
          <w:marRight w:val="0"/>
          <w:marTop w:val="0"/>
          <w:marBottom w:val="0"/>
          <w:divBdr>
            <w:top w:val="none" w:sz="0" w:space="0" w:color="auto"/>
            <w:left w:val="none" w:sz="0" w:space="0" w:color="auto"/>
            <w:bottom w:val="none" w:sz="0" w:space="0" w:color="auto"/>
            <w:right w:val="none" w:sz="0" w:space="0" w:color="auto"/>
          </w:divBdr>
          <w:divsChild>
            <w:div w:id="752700860">
              <w:marLeft w:val="0"/>
              <w:marRight w:val="0"/>
              <w:marTop w:val="0"/>
              <w:marBottom w:val="0"/>
              <w:divBdr>
                <w:top w:val="none" w:sz="0" w:space="0" w:color="auto"/>
                <w:left w:val="none" w:sz="0" w:space="0" w:color="auto"/>
                <w:bottom w:val="none" w:sz="0" w:space="0" w:color="auto"/>
                <w:right w:val="none" w:sz="0" w:space="0" w:color="auto"/>
              </w:divBdr>
              <w:divsChild>
                <w:div w:id="1075205971">
                  <w:marLeft w:val="0"/>
                  <w:marRight w:val="0"/>
                  <w:marTop w:val="0"/>
                  <w:marBottom w:val="0"/>
                  <w:divBdr>
                    <w:top w:val="none" w:sz="0" w:space="0" w:color="auto"/>
                    <w:left w:val="none" w:sz="0" w:space="0" w:color="auto"/>
                    <w:bottom w:val="none" w:sz="0" w:space="0" w:color="auto"/>
                    <w:right w:val="none" w:sz="0" w:space="0" w:color="auto"/>
                  </w:divBdr>
                  <w:divsChild>
                    <w:div w:id="1786073038">
                      <w:marLeft w:val="0"/>
                      <w:marRight w:val="0"/>
                      <w:marTop w:val="0"/>
                      <w:marBottom w:val="0"/>
                      <w:divBdr>
                        <w:top w:val="none" w:sz="0" w:space="0" w:color="auto"/>
                        <w:left w:val="none" w:sz="0" w:space="0" w:color="auto"/>
                        <w:bottom w:val="none" w:sz="0" w:space="0" w:color="auto"/>
                        <w:right w:val="none" w:sz="0" w:space="0" w:color="auto"/>
                      </w:divBdr>
                      <w:divsChild>
                        <w:div w:id="775442917">
                          <w:marLeft w:val="0"/>
                          <w:marRight w:val="0"/>
                          <w:marTop w:val="0"/>
                          <w:marBottom w:val="0"/>
                          <w:divBdr>
                            <w:top w:val="none" w:sz="0" w:space="0" w:color="auto"/>
                            <w:left w:val="none" w:sz="0" w:space="0" w:color="auto"/>
                            <w:bottom w:val="none" w:sz="0" w:space="0" w:color="auto"/>
                            <w:right w:val="none" w:sz="0" w:space="0" w:color="auto"/>
                          </w:divBdr>
                          <w:divsChild>
                            <w:div w:id="2006400432">
                              <w:marLeft w:val="0"/>
                              <w:marRight w:val="0"/>
                              <w:marTop w:val="0"/>
                              <w:marBottom w:val="0"/>
                              <w:divBdr>
                                <w:top w:val="none" w:sz="0" w:space="0" w:color="auto"/>
                                <w:left w:val="none" w:sz="0" w:space="0" w:color="auto"/>
                                <w:bottom w:val="none" w:sz="0" w:space="0" w:color="auto"/>
                                <w:right w:val="none" w:sz="0" w:space="0" w:color="auto"/>
                              </w:divBdr>
                              <w:divsChild>
                                <w:div w:id="1787503211">
                                  <w:marLeft w:val="0"/>
                                  <w:marRight w:val="0"/>
                                  <w:marTop w:val="0"/>
                                  <w:marBottom w:val="0"/>
                                  <w:divBdr>
                                    <w:top w:val="none" w:sz="0" w:space="0" w:color="auto"/>
                                    <w:left w:val="none" w:sz="0" w:space="0" w:color="auto"/>
                                    <w:bottom w:val="none" w:sz="0" w:space="0" w:color="auto"/>
                                    <w:right w:val="none" w:sz="0" w:space="0" w:color="auto"/>
                                  </w:divBdr>
                                  <w:divsChild>
                                    <w:div w:id="374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510284">
      <w:bodyDiv w:val="1"/>
      <w:marLeft w:val="0"/>
      <w:marRight w:val="0"/>
      <w:marTop w:val="0"/>
      <w:marBottom w:val="0"/>
      <w:divBdr>
        <w:top w:val="none" w:sz="0" w:space="0" w:color="auto"/>
        <w:left w:val="none" w:sz="0" w:space="0" w:color="auto"/>
        <w:bottom w:val="none" w:sz="0" w:space="0" w:color="auto"/>
        <w:right w:val="none" w:sz="0" w:space="0" w:color="auto"/>
      </w:divBdr>
    </w:div>
    <w:div w:id="1065109968">
      <w:bodyDiv w:val="1"/>
      <w:marLeft w:val="0"/>
      <w:marRight w:val="0"/>
      <w:marTop w:val="0"/>
      <w:marBottom w:val="0"/>
      <w:divBdr>
        <w:top w:val="none" w:sz="0" w:space="0" w:color="auto"/>
        <w:left w:val="none" w:sz="0" w:space="0" w:color="auto"/>
        <w:bottom w:val="none" w:sz="0" w:space="0" w:color="auto"/>
        <w:right w:val="none" w:sz="0" w:space="0" w:color="auto"/>
      </w:divBdr>
    </w:div>
    <w:div w:id="1125540311">
      <w:bodyDiv w:val="1"/>
      <w:marLeft w:val="0"/>
      <w:marRight w:val="0"/>
      <w:marTop w:val="0"/>
      <w:marBottom w:val="0"/>
      <w:divBdr>
        <w:top w:val="none" w:sz="0" w:space="0" w:color="auto"/>
        <w:left w:val="none" w:sz="0" w:space="0" w:color="auto"/>
        <w:bottom w:val="none" w:sz="0" w:space="0" w:color="auto"/>
        <w:right w:val="none" w:sz="0" w:space="0" w:color="auto"/>
      </w:divBdr>
    </w:div>
    <w:div w:id="1419209807">
      <w:bodyDiv w:val="1"/>
      <w:marLeft w:val="0"/>
      <w:marRight w:val="0"/>
      <w:marTop w:val="0"/>
      <w:marBottom w:val="0"/>
      <w:divBdr>
        <w:top w:val="none" w:sz="0" w:space="0" w:color="auto"/>
        <w:left w:val="none" w:sz="0" w:space="0" w:color="auto"/>
        <w:bottom w:val="none" w:sz="0" w:space="0" w:color="auto"/>
        <w:right w:val="none" w:sz="0" w:space="0" w:color="auto"/>
      </w:divBdr>
    </w:div>
    <w:div w:id="1454056268">
      <w:bodyDiv w:val="1"/>
      <w:marLeft w:val="0"/>
      <w:marRight w:val="0"/>
      <w:marTop w:val="0"/>
      <w:marBottom w:val="0"/>
      <w:divBdr>
        <w:top w:val="none" w:sz="0" w:space="0" w:color="auto"/>
        <w:left w:val="none" w:sz="0" w:space="0" w:color="auto"/>
        <w:bottom w:val="none" w:sz="0" w:space="0" w:color="auto"/>
        <w:right w:val="none" w:sz="0" w:space="0" w:color="auto"/>
      </w:divBdr>
    </w:div>
    <w:div w:id="1454639503">
      <w:bodyDiv w:val="1"/>
      <w:marLeft w:val="0"/>
      <w:marRight w:val="0"/>
      <w:marTop w:val="0"/>
      <w:marBottom w:val="0"/>
      <w:divBdr>
        <w:top w:val="none" w:sz="0" w:space="0" w:color="auto"/>
        <w:left w:val="none" w:sz="0" w:space="0" w:color="auto"/>
        <w:bottom w:val="none" w:sz="0" w:space="0" w:color="auto"/>
        <w:right w:val="none" w:sz="0" w:space="0" w:color="auto"/>
      </w:divBdr>
      <w:divsChild>
        <w:div w:id="1415203733">
          <w:marLeft w:val="0"/>
          <w:marRight w:val="0"/>
          <w:marTop w:val="0"/>
          <w:marBottom w:val="0"/>
          <w:divBdr>
            <w:top w:val="none" w:sz="0" w:space="0" w:color="auto"/>
            <w:left w:val="none" w:sz="0" w:space="0" w:color="auto"/>
            <w:bottom w:val="none" w:sz="0" w:space="0" w:color="auto"/>
            <w:right w:val="none" w:sz="0" w:space="0" w:color="auto"/>
          </w:divBdr>
          <w:divsChild>
            <w:div w:id="358745529">
              <w:marLeft w:val="0"/>
              <w:marRight w:val="0"/>
              <w:marTop w:val="0"/>
              <w:marBottom w:val="0"/>
              <w:divBdr>
                <w:top w:val="none" w:sz="0" w:space="0" w:color="auto"/>
                <w:left w:val="none" w:sz="0" w:space="0" w:color="auto"/>
                <w:bottom w:val="none" w:sz="0" w:space="0" w:color="auto"/>
                <w:right w:val="none" w:sz="0" w:space="0" w:color="auto"/>
              </w:divBdr>
              <w:divsChild>
                <w:div w:id="193078011">
                  <w:marLeft w:val="0"/>
                  <w:marRight w:val="0"/>
                  <w:marTop w:val="0"/>
                  <w:marBottom w:val="0"/>
                  <w:divBdr>
                    <w:top w:val="none" w:sz="0" w:space="0" w:color="auto"/>
                    <w:left w:val="none" w:sz="0" w:space="0" w:color="auto"/>
                    <w:bottom w:val="none" w:sz="0" w:space="0" w:color="auto"/>
                    <w:right w:val="none" w:sz="0" w:space="0" w:color="auto"/>
                  </w:divBdr>
                  <w:divsChild>
                    <w:div w:id="606697953">
                      <w:marLeft w:val="0"/>
                      <w:marRight w:val="0"/>
                      <w:marTop w:val="0"/>
                      <w:marBottom w:val="0"/>
                      <w:divBdr>
                        <w:top w:val="none" w:sz="0" w:space="0" w:color="auto"/>
                        <w:left w:val="none" w:sz="0" w:space="0" w:color="auto"/>
                        <w:bottom w:val="none" w:sz="0" w:space="0" w:color="auto"/>
                        <w:right w:val="none" w:sz="0" w:space="0" w:color="auto"/>
                      </w:divBdr>
                    </w:div>
                    <w:div w:id="1290237500">
                      <w:marLeft w:val="0"/>
                      <w:marRight w:val="0"/>
                      <w:marTop w:val="0"/>
                      <w:marBottom w:val="0"/>
                      <w:divBdr>
                        <w:top w:val="none" w:sz="0" w:space="0" w:color="auto"/>
                        <w:left w:val="none" w:sz="0" w:space="0" w:color="auto"/>
                        <w:bottom w:val="none" w:sz="0" w:space="0" w:color="auto"/>
                        <w:right w:val="none" w:sz="0" w:space="0" w:color="auto"/>
                      </w:divBdr>
                    </w:div>
                    <w:div w:id="20654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78847">
              <w:marLeft w:val="0"/>
              <w:marRight w:val="0"/>
              <w:marTop w:val="0"/>
              <w:marBottom w:val="0"/>
              <w:divBdr>
                <w:top w:val="none" w:sz="0" w:space="0" w:color="auto"/>
                <w:left w:val="none" w:sz="0" w:space="0" w:color="auto"/>
                <w:bottom w:val="none" w:sz="0" w:space="0" w:color="auto"/>
                <w:right w:val="none" w:sz="0" w:space="0" w:color="auto"/>
              </w:divBdr>
              <w:divsChild>
                <w:div w:id="212885922">
                  <w:marLeft w:val="0"/>
                  <w:marRight w:val="0"/>
                  <w:marTop w:val="0"/>
                  <w:marBottom w:val="0"/>
                  <w:divBdr>
                    <w:top w:val="none" w:sz="0" w:space="0" w:color="auto"/>
                    <w:left w:val="none" w:sz="0" w:space="0" w:color="auto"/>
                    <w:bottom w:val="none" w:sz="0" w:space="0" w:color="auto"/>
                    <w:right w:val="none" w:sz="0" w:space="0" w:color="auto"/>
                  </w:divBdr>
                  <w:divsChild>
                    <w:div w:id="920337232">
                      <w:marLeft w:val="0"/>
                      <w:marRight w:val="0"/>
                      <w:marTop w:val="0"/>
                      <w:marBottom w:val="0"/>
                      <w:divBdr>
                        <w:top w:val="none" w:sz="0" w:space="0" w:color="auto"/>
                        <w:left w:val="none" w:sz="0" w:space="0" w:color="auto"/>
                        <w:bottom w:val="none" w:sz="0" w:space="0" w:color="auto"/>
                        <w:right w:val="none" w:sz="0" w:space="0" w:color="auto"/>
                      </w:divBdr>
                      <w:divsChild>
                        <w:div w:id="148447369">
                          <w:marLeft w:val="0"/>
                          <w:marRight w:val="0"/>
                          <w:marTop w:val="0"/>
                          <w:marBottom w:val="0"/>
                          <w:divBdr>
                            <w:top w:val="none" w:sz="0" w:space="0" w:color="auto"/>
                            <w:left w:val="none" w:sz="0" w:space="0" w:color="auto"/>
                            <w:bottom w:val="none" w:sz="0" w:space="0" w:color="auto"/>
                            <w:right w:val="none" w:sz="0" w:space="0" w:color="auto"/>
                          </w:divBdr>
                        </w:div>
                        <w:div w:id="597981592">
                          <w:marLeft w:val="0"/>
                          <w:marRight w:val="0"/>
                          <w:marTop w:val="0"/>
                          <w:marBottom w:val="0"/>
                          <w:divBdr>
                            <w:top w:val="none" w:sz="0" w:space="0" w:color="auto"/>
                            <w:left w:val="none" w:sz="0" w:space="0" w:color="auto"/>
                            <w:bottom w:val="none" w:sz="0" w:space="0" w:color="auto"/>
                            <w:right w:val="none" w:sz="0" w:space="0" w:color="auto"/>
                          </w:divBdr>
                        </w:div>
                        <w:div w:id="685329711">
                          <w:marLeft w:val="0"/>
                          <w:marRight w:val="0"/>
                          <w:marTop w:val="0"/>
                          <w:marBottom w:val="0"/>
                          <w:divBdr>
                            <w:top w:val="none" w:sz="0" w:space="0" w:color="auto"/>
                            <w:left w:val="none" w:sz="0" w:space="0" w:color="auto"/>
                            <w:bottom w:val="none" w:sz="0" w:space="0" w:color="auto"/>
                            <w:right w:val="none" w:sz="0" w:space="0" w:color="auto"/>
                          </w:divBdr>
                          <w:divsChild>
                            <w:div w:id="1851871489">
                              <w:marLeft w:val="0"/>
                              <w:marRight w:val="0"/>
                              <w:marTop w:val="0"/>
                              <w:marBottom w:val="0"/>
                              <w:divBdr>
                                <w:top w:val="none" w:sz="0" w:space="0" w:color="auto"/>
                                <w:left w:val="none" w:sz="0" w:space="0" w:color="auto"/>
                                <w:bottom w:val="none" w:sz="0" w:space="0" w:color="auto"/>
                                <w:right w:val="none" w:sz="0" w:space="0" w:color="auto"/>
                              </w:divBdr>
                              <w:divsChild>
                                <w:div w:id="188875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6021">
                          <w:marLeft w:val="0"/>
                          <w:marRight w:val="0"/>
                          <w:marTop w:val="0"/>
                          <w:marBottom w:val="0"/>
                          <w:divBdr>
                            <w:top w:val="none" w:sz="0" w:space="0" w:color="auto"/>
                            <w:left w:val="none" w:sz="0" w:space="0" w:color="auto"/>
                            <w:bottom w:val="none" w:sz="0" w:space="0" w:color="auto"/>
                            <w:right w:val="none" w:sz="0" w:space="0" w:color="auto"/>
                          </w:divBdr>
                        </w:div>
                        <w:div w:id="19729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94210">
              <w:marLeft w:val="0"/>
              <w:marRight w:val="0"/>
              <w:marTop w:val="0"/>
              <w:marBottom w:val="0"/>
              <w:divBdr>
                <w:top w:val="none" w:sz="0" w:space="0" w:color="auto"/>
                <w:left w:val="none" w:sz="0" w:space="0" w:color="auto"/>
                <w:bottom w:val="none" w:sz="0" w:space="0" w:color="auto"/>
                <w:right w:val="none" w:sz="0" w:space="0" w:color="auto"/>
              </w:divBdr>
              <w:divsChild>
                <w:div w:id="2081441628">
                  <w:marLeft w:val="0"/>
                  <w:marRight w:val="0"/>
                  <w:marTop w:val="0"/>
                  <w:marBottom w:val="0"/>
                  <w:divBdr>
                    <w:top w:val="none" w:sz="0" w:space="0" w:color="auto"/>
                    <w:left w:val="none" w:sz="0" w:space="0" w:color="auto"/>
                    <w:bottom w:val="none" w:sz="0" w:space="0" w:color="auto"/>
                    <w:right w:val="none" w:sz="0" w:space="0" w:color="auto"/>
                  </w:divBdr>
                  <w:divsChild>
                    <w:div w:id="611940700">
                      <w:marLeft w:val="0"/>
                      <w:marRight w:val="0"/>
                      <w:marTop w:val="0"/>
                      <w:marBottom w:val="0"/>
                      <w:divBdr>
                        <w:top w:val="none" w:sz="0" w:space="0" w:color="auto"/>
                        <w:left w:val="none" w:sz="0" w:space="0" w:color="auto"/>
                        <w:bottom w:val="none" w:sz="0" w:space="0" w:color="auto"/>
                        <w:right w:val="none" w:sz="0" w:space="0" w:color="auto"/>
                      </w:divBdr>
                    </w:div>
                    <w:div w:id="821582475">
                      <w:marLeft w:val="0"/>
                      <w:marRight w:val="0"/>
                      <w:marTop w:val="0"/>
                      <w:marBottom w:val="0"/>
                      <w:divBdr>
                        <w:top w:val="none" w:sz="0" w:space="0" w:color="auto"/>
                        <w:left w:val="none" w:sz="0" w:space="0" w:color="auto"/>
                        <w:bottom w:val="none" w:sz="0" w:space="0" w:color="auto"/>
                        <w:right w:val="none" w:sz="0" w:space="0" w:color="auto"/>
                      </w:divBdr>
                    </w:div>
                    <w:div w:id="137195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569834">
              <w:marLeft w:val="0"/>
              <w:marRight w:val="0"/>
              <w:marTop w:val="0"/>
              <w:marBottom w:val="0"/>
              <w:divBdr>
                <w:top w:val="none" w:sz="0" w:space="0" w:color="auto"/>
                <w:left w:val="none" w:sz="0" w:space="0" w:color="auto"/>
                <w:bottom w:val="none" w:sz="0" w:space="0" w:color="auto"/>
                <w:right w:val="none" w:sz="0" w:space="0" w:color="auto"/>
              </w:divBdr>
              <w:divsChild>
                <w:div w:id="897935085">
                  <w:marLeft w:val="0"/>
                  <w:marRight w:val="0"/>
                  <w:marTop w:val="0"/>
                  <w:marBottom w:val="0"/>
                  <w:divBdr>
                    <w:top w:val="none" w:sz="0" w:space="0" w:color="auto"/>
                    <w:left w:val="none" w:sz="0" w:space="0" w:color="auto"/>
                    <w:bottom w:val="none" w:sz="0" w:space="0" w:color="auto"/>
                    <w:right w:val="none" w:sz="0" w:space="0" w:color="auto"/>
                  </w:divBdr>
                  <w:divsChild>
                    <w:div w:id="528761746">
                      <w:marLeft w:val="0"/>
                      <w:marRight w:val="0"/>
                      <w:marTop w:val="0"/>
                      <w:marBottom w:val="0"/>
                      <w:divBdr>
                        <w:top w:val="none" w:sz="0" w:space="0" w:color="auto"/>
                        <w:left w:val="none" w:sz="0" w:space="0" w:color="auto"/>
                        <w:bottom w:val="none" w:sz="0" w:space="0" w:color="auto"/>
                        <w:right w:val="none" w:sz="0" w:space="0" w:color="auto"/>
                      </w:divBdr>
                    </w:div>
                    <w:div w:id="1197617340">
                      <w:marLeft w:val="0"/>
                      <w:marRight w:val="0"/>
                      <w:marTop w:val="0"/>
                      <w:marBottom w:val="0"/>
                      <w:divBdr>
                        <w:top w:val="none" w:sz="0" w:space="0" w:color="auto"/>
                        <w:left w:val="none" w:sz="0" w:space="0" w:color="auto"/>
                        <w:bottom w:val="none" w:sz="0" w:space="0" w:color="auto"/>
                        <w:right w:val="none" w:sz="0" w:space="0" w:color="auto"/>
                      </w:divBdr>
                    </w:div>
                    <w:div w:id="186871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40017">
              <w:marLeft w:val="0"/>
              <w:marRight w:val="0"/>
              <w:marTop w:val="0"/>
              <w:marBottom w:val="0"/>
              <w:divBdr>
                <w:top w:val="none" w:sz="0" w:space="0" w:color="auto"/>
                <w:left w:val="none" w:sz="0" w:space="0" w:color="auto"/>
                <w:bottom w:val="none" w:sz="0" w:space="0" w:color="auto"/>
                <w:right w:val="none" w:sz="0" w:space="0" w:color="auto"/>
              </w:divBdr>
              <w:divsChild>
                <w:div w:id="1966043007">
                  <w:marLeft w:val="0"/>
                  <w:marRight w:val="0"/>
                  <w:marTop w:val="0"/>
                  <w:marBottom w:val="0"/>
                  <w:divBdr>
                    <w:top w:val="none" w:sz="0" w:space="0" w:color="auto"/>
                    <w:left w:val="none" w:sz="0" w:space="0" w:color="auto"/>
                    <w:bottom w:val="none" w:sz="0" w:space="0" w:color="auto"/>
                    <w:right w:val="none" w:sz="0" w:space="0" w:color="auto"/>
                  </w:divBdr>
                  <w:divsChild>
                    <w:div w:id="568855338">
                      <w:marLeft w:val="0"/>
                      <w:marRight w:val="0"/>
                      <w:marTop w:val="0"/>
                      <w:marBottom w:val="0"/>
                      <w:divBdr>
                        <w:top w:val="none" w:sz="0" w:space="0" w:color="auto"/>
                        <w:left w:val="none" w:sz="0" w:space="0" w:color="auto"/>
                        <w:bottom w:val="none" w:sz="0" w:space="0" w:color="auto"/>
                        <w:right w:val="none" w:sz="0" w:space="0" w:color="auto"/>
                      </w:divBdr>
                    </w:div>
                    <w:div w:id="1494836821">
                      <w:marLeft w:val="0"/>
                      <w:marRight w:val="0"/>
                      <w:marTop w:val="0"/>
                      <w:marBottom w:val="0"/>
                      <w:divBdr>
                        <w:top w:val="none" w:sz="0" w:space="0" w:color="auto"/>
                        <w:left w:val="none" w:sz="0" w:space="0" w:color="auto"/>
                        <w:bottom w:val="none" w:sz="0" w:space="0" w:color="auto"/>
                        <w:right w:val="none" w:sz="0" w:space="0" w:color="auto"/>
                      </w:divBdr>
                    </w:div>
                    <w:div w:id="15611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886667">
          <w:marLeft w:val="0"/>
          <w:marRight w:val="0"/>
          <w:marTop w:val="0"/>
          <w:marBottom w:val="0"/>
          <w:divBdr>
            <w:top w:val="none" w:sz="0" w:space="0" w:color="auto"/>
            <w:left w:val="none" w:sz="0" w:space="0" w:color="auto"/>
            <w:bottom w:val="none" w:sz="0" w:space="0" w:color="auto"/>
            <w:right w:val="none" w:sz="0" w:space="0" w:color="auto"/>
          </w:divBdr>
          <w:divsChild>
            <w:div w:id="986787249">
              <w:marLeft w:val="0"/>
              <w:marRight w:val="0"/>
              <w:marTop w:val="0"/>
              <w:marBottom w:val="0"/>
              <w:divBdr>
                <w:top w:val="none" w:sz="0" w:space="0" w:color="auto"/>
                <w:left w:val="none" w:sz="0" w:space="0" w:color="auto"/>
                <w:bottom w:val="none" w:sz="0" w:space="0" w:color="auto"/>
                <w:right w:val="none" w:sz="0" w:space="0" w:color="auto"/>
              </w:divBdr>
              <w:divsChild>
                <w:div w:id="430247181">
                  <w:marLeft w:val="0"/>
                  <w:marRight w:val="0"/>
                  <w:marTop w:val="0"/>
                  <w:marBottom w:val="0"/>
                  <w:divBdr>
                    <w:top w:val="none" w:sz="0" w:space="0" w:color="auto"/>
                    <w:left w:val="none" w:sz="0" w:space="0" w:color="auto"/>
                    <w:bottom w:val="none" w:sz="0" w:space="0" w:color="auto"/>
                    <w:right w:val="none" w:sz="0" w:space="0" w:color="auto"/>
                  </w:divBdr>
                  <w:divsChild>
                    <w:div w:id="10369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814806">
      <w:bodyDiv w:val="1"/>
      <w:marLeft w:val="0"/>
      <w:marRight w:val="0"/>
      <w:marTop w:val="0"/>
      <w:marBottom w:val="0"/>
      <w:divBdr>
        <w:top w:val="none" w:sz="0" w:space="0" w:color="auto"/>
        <w:left w:val="none" w:sz="0" w:space="0" w:color="auto"/>
        <w:bottom w:val="none" w:sz="0" w:space="0" w:color="auto"/>
        <w:right w:val="none" w:sz="0" w:space="0" w:color="auto"/>
      </w:divBdr>
    </w:div>
    <w:div w:id="1550455027">
      <w:bodyDiv w:val="1"/>
      <w:marLeft w:val="0"/>
      <w:marRight w:val="0"/>
      <w:marTop w:val="0"/>
      <w:marBottom w:val="0"/>
      <w:divBdr>
        <w:top w:val="none" w:sz="0" w:space="0" w:color="auto"/>
        <w:left w:val="none" w:sz="0" w:space="0" w:color="auto"/>
        <w:bottom w:val="none" w:sz="0" w:space="0" w:color="auto"/>
        <w:right w:val="none" w:sz="0" w:space="0" w:color="auto"/>
      </w:divBdr>
      <w:divsChild>
        <w:div w:id="838958721">
          <w:marLeft w:val="0"/>
          <w:marRight w:val="0"/>
          <w:marTop w:val="0"/>
          <w:marBottom w:val="0"/>
          <w:divBdr>
            <w:top w:val="none" w:sz="0" w:space="0" w:color="auto"/>
            <w:left w:val="none" w:sz="0" w:space="0" w:color="auto"/>
            <w:bottom w:val="none" w:sz="0" w:space="0" w:color="auto"/>
            <w:right w:val="none" w:sz="0" w:space="0" w:color="auto"/>
          </w:divBdr>
        </w:div>
        <w:div w:id="1383097106">
          <w:marLeft w:val="0"/>
          <w:marRight w:val="0"/>
          <w:marTop w:val="0"/>
          <w:marBottom w:val="0"/>
          <w:divBdr>
            <w:top w:val="none" w:sz="0" w:space="0" w:color="auto"/>
            <w:left w:val="none" w:sz="0" w:space="0" w:color="auto"/>
            <w:bottom w:val="none" w:sz="0" w:space="0" w:color="auto"/>
            <w:right w:val="none" w:sz="0" w:space="0" w:color="auto"/>
          </w:divBdr>
        </w:div>
      </w:divsChild>
    </w:div>
    <w:div w:id="1615867257">
      <w:bodyDiv w:val="1"/>
      <w:marLeft w:val="0"/>
      <w:marRight w:val="0"/>
      <w:marTop w:val="0"/>
      <w:marBottom w:val="0"/>
      <w:divBdr>
        <w:top w:val="none" w:sz="0" w:space="0" w:color="auto"/>
        <w:left w:val="none" w:sz="0" w:space="0" w:color="auto"/>
        <w:bottom w:val="none" w:sz="0" w:space="0" w:color="auto"/>
        <w:right w:val="none" w:sz="0" w:space="0" w:color="auto"/>
      </w:divBdr>
    </w:div>
    <w:div w:id="1788499496">
      <w:bodyDiv w:val="1"/>
      <w:marLeft w:val="0"/>
      <w:marRight w:val="0"/>
      <w:marTop w:val="0"/>
      <w:marBottom w:val="0"/>
      <w:divBdr>
        <w:top w:val="none" w:sz="0" w:space="0" w:color="auto"/>
        <w:left w:val="none" w:sz="0" w:space="0" w:color="auto"/>
        <w:bottom w:val="none" w:sz="0" w:space="0" w:color="auto"/>
        <w:right w:val="none" w:sz="0" w:space="0" w:color="auto"/>
      </w:divBdr>
      <w:divsChild>
        <w:div w:id="570776182">
          <w:marLeft w:val="0"/>
          <w:marRight w:val="0"/>
          <w:marTop w:val="0"/>
          <w:marBottom w:val="0"/>
          <w:divBdr>
            <w:top w:val="none" w:sz="0" w:space="0" w:color="auto"/>
            <w:left w:val="none" w:sz="0" w:space="0" w:color="auto"/>
            <w:bottom w:val="none" w:sz="0" w:space="0" w:color="auto"/>
            <w:right w:val="none" w:sz="0" w:space="0" w:color="auto"/>
          </w:divBdr>
          <w:divsChild>
            <w:div w:id="368115726">
              <w:marLeft w:val="0"/>
              <w:marRight w:val="0"/>
              <w:marTop w:val="0"/>
              <w:marBottom w:val="0"/>
              <w:divBdr>
                <w:top w:val="none" w:sz="0" w:space="0" w:color="auto"/>
                <w:left w:val="none" w:sz="0" w:space="0" w:color="auto"/>
                <w:bottom w:val="none" w:sz="0" w:space="0" w:color="auto"/>
                <w:right w:val="none" w:sz="0" w:space="0" w:color="auto"/>
              </w:divBdr>
            </w:div>
          </w:divsChild>
        </w:div>
        <w:div w:id="800150570">
          <w:marLeft w:val="0"/>
          <w:marRight w:val="0"/>
          <w:marTop w:val="0"/>
          <w:marBottom w:val="0"/>
          <w:divBdr>
            <w:top w:val="none" w:sz="0" w:space="0" w:color="auto"/>
            <w:left w:val="none" w:sz="0" w:space="0" w:color="auto"/>
            <w:bottom w:val="none" w:sz="0" w:space="0" w:color="auto"/>
            <w:right w:val="none" w:sz="0" w:space="0" w:color="auto"/>
          </w:divBdr>
        </w:div>
        <w:div w:id="1061904135">
          <w:marLeft w:val="0"/>
          <w:marRight w:val="0"/>
          <w:marTop w:val="0"/>
          <w:marBottom w:val="0"/>
          <w:divBdr>
            <w:top w:val="none" w:sz="0" w:space="0" w:color="auto"/>
            <w:left w:val="none" w:sz="0" w:space="0" w:color="auto"/>
            <w:bottom w:val="none" w:sz="0" w:space="0" w:color="auto"/>
            <w:right w:val="none" w:sz="0" w:space="0" w:color="auto"/>
          </w:divBdr>
        </w:div>
        <w:div w:id="1217232126">
          <w:marLeft w:val="0"/>
          <w:marRight w:val="0"/>
          <w:marTop w:val="0"/>
          <w:marBottom w:val="0"/>
          <w:divBdr>
            <w:top w:val="none" w:sz="0" w:space="0" w:color="auto"/>
            <w:left w:val="none" w:sz="0" w:space="0" w:color="auto"/>
            <w:bottom w:val="none" w:sz="0" w:space="0" w:color="auto"/>
            <w:right w:val="none" w:sz="0" w:space="0" w:color="auto"/>
          </w:divBdr>
        </w:div>
        <w:div w:id="2054964554">
          <w:marLeft w:val="0"/>
          <w:marRight w:val="0"/>
          <w:marTop w:val="0"/>
          <w:marBottom w:val="0"/>
          <w:divBdr>
            <w:top w:val="none" w:sz="0" w:space="0" w:color="auto"/>
            <w:left w:val="none" w:sz="0" w:space="0" w:color="auto"/>
            <w:bottom w:val="none" w:sz="0" w:space="0" w:color="auto"/>
            <w:right w:val="none" w:sz="0" w:space="0" w:color="auto"/>
          </w:divBdr>
        </w:div>
      </w:divsChild>
    </w:div>
    <w:div w:id="1801261283">
      <w:bodyDiv w:val="1"/>
      <w:marLeft w:val="0"/>
      <w:marRight w:val="0"/>
      <w:marTop w:val="0"/>
      <w:marBottom w:val="0"/>
      <w:divBdr>
        <w:top w:val="none" w:sz="0" w:space="0" w:color="auto"/>
        <w:left w:val="none" w:sz="0" w:space="0" w:color="auto"/>
        <w:bottom w:val="none" w:sz="0" w:space="0" w:color="auto"/>
        <w:right w:val="none" w:sz="0" w:space="0" w:color="auto"/>
      </w:divBdr>
    </w:div>
    <w:div w:id="1841891086">
      <w:bodyDiv w:val="1"/>
      <w:marLeft w:val="0"/>
      <w:marRight w:val="0"/>
      <w:marTop w:val="0"/>
      <w:marBottom w:val="0"/>
      <w:divBdr>
        <w:top w:val="none" w:sz="0" w:space="0" w:color="auto"/>
        <w:left w:val="none" w:sz="0" w:space="0" w:color="auto"/>
        <w:bottom w:val="none" w:sz="0" w:space="0" w:color="auto"/>
        <w:right w:val="none" w:sz="0" w:space="0" w:color="auto"/>
      </w:divBdr>
      <w:divsChild>
        <w:div w:id="77868155">
          <w:marLeft w:val="0"/>
          <w:marRight w:val="0"/>
          <w:marTop w:val="0"/>
          <w:marBottom w:val="0"/>
          <w:divBdr>
            <w:top w:val="none" w:sz="0" w:space="0" w:color="auto"/>
            <w:left w:val="none" w:sz="0" w:space="0" w:color="auto"/>
            <w:bottom w:val="none" w:sz="0" w:space="0" w:color="auto"/>
            <w:right w:val="none" w:sz="0" w:space="0" w:color="auto"/>
          </w:divBdr>
          <w:divsChild>
            <w:div w:id="776020331">
              <w:marLeft w:val="0"/>
              <w:marRight w:val="0"/>
              <w:marTop w:val="0"/>
              <w:marBottom w:val="0"/>
              <w:divBdr>
                <w:top w:val="none" w:sz="0" w:space="0" w:color="auto"/>
                <w:left w:val="none" w:sz="0" w:space="0" w:color="auto"/>
                <w:bottom w:val="none" w:sz="0" w:space="0" w:color="auto"/>
                <w:right w:val="none" w:sz="0" w:space="0" w:color="auto"/>
              </w:divBdr>
              <w:divsChild>
                <w:div w:id="1307004891">
                  <w:marLeft w:val="-150"/>
                  <w:marRight w:val="0"/>
                  <w:marTop w:val="0"/>
                  <w:marBottom w:val="0"/>
                  <w:divBdr>
                    <w:top w:val="none" w:sz="0" w:space="0" w:color="auto"/>
                    <w:left w:val="none" w:sz="0" w:space="0" w:color="auto"/>
                    <w:bottom w:val="none" w:sz="0" w:space="0" w:color="auto"/>
                    <w:right w:val="none" w:sz="0" w:space="0" w:color="auto"/>
                  </w:divBdr>
                  <w:divsChild>
                    <w:div w:id="169653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12739">
      <w:bodyDiv w:val="1"/>
      <w:marLeft w:val="0"/>
      <w:marRight w:val="0"/>
      <w:marTop w:val="0"/>
      <w:marBottom w:val="0"/>
      <w:divBdr>
        <w:top w:val="none" w:sz="0" w:space="0" w:color="auto"/>
        <w:left w:val="none" w:sz="0" w:space="0" w:color="auto"/>
        <w:bottom w:val="none" w:sz="0" w:space="0" w:color="auto"/>
        <w:right w:val="none" w:sz="0" w:space="0" w:color="auto"/>
      </w:divBdr>
      <w:divsChild>
        <w:div w:id="302781915">
          <w:marLeft w:val="0"/>
          <w:marRight w:val="0"/>
          <w:marTop w:val="0"/>
          <w:marBottom w:val="0"/>
          <w:divBdr>
            <w:top w:val="none" w:sz="0" w:space="0" w:color="auto"/>
            <w:left w:val="none" w:sz="0" w:space="0" w:color="auto"/>
            <w:bottom w:val="none" w:sz="0" w:space="0" w:color="auto"/>
            <w:right w:val="none" w:sz="0" w:space="0" w:color="auto"/>
          </w:divBdr>
          <w:divsChild>
            <w:div w:id="632685098">
              <w:marLeft w:val="0"/>
              <w:marRight w:val="0"/>
              <w:marTop w:val="0"/>
              <w:marBottom w:val="0"/>
              <w:divBdr>
                <w:top w:val="none" w:sz="0" w:space="0" w:color="auto"/>
                <w:left w:val="none" w:sz="0" w:space="0" w:color="auto"/>
                <w:bottom w:val="none" w:sz="0" w:space="0" w:color="auto"/>
                <w:right w:val="none" w:sz="0" w:space="0" w:color="auto"/>
              </w:divBdr>
              <w:divsChild>
                <w:div w:id="938566117">
                  <w:marLeft w:val="0"/>
                  <w:marRight w:val="0"/>
                  <w:marTop w:val="0"/>
                  <w:marBottom w:val="0"/>
                  <w:divBdr>
                    <w:top w:val="none" w:sz="0" w:space="0" w:color="auto"/>
                    <w:left w:val="none" w:sz="0" w:space="0" w:color="auto"/>
                    <w:bottom w:val="none" w:sz="0" w:space="0" w:color="auto"/>
                    <w:right w:val="none" w:sz="0" w:space="0" w:color="auto"/>
                  </w:divBdr>
                  <w:divsChild>
                    <w:div w:id="1731612342">
                      <w:marLeft w:val="0"/>
                      <w:marRight w:val="0"/>
                      <w:marTop w:val="0"/>
                      <w:marBottom w:val="0"/>
                      <w:divBdr>
                        <w:top w:val="none" w:sz="0" w:space="0" w:color="auto"/>
                        <w:left w:val="none" w:sz="0" w:space="0" w:color="auto"/>
                        <w:bottom w:val="none" w:sz="0" w:space="0" w:color="auto"/>
                        <w:right w:val="none" w:sz="0" w:space="0" w:color="auto"/>
                      </w:divBdr>
                      <w:divsChild>
                        <w:div w:id="31273633">
                          <w:marLeft w:val="0"/>
                          <w:marRight w:val="0"/>
                          <w:marTop w:val="0"/>
                          <w:marBottom w:val="0"/>
                          <w:divBdr>
                            <w:top w:val="none" w:sz="0" w:space="0" w:color="auto"/>
                            <w:left w:val="none" w:sz="0" w:space="0" w:color="auto"/>
                            <w:bottom w:val="none" w:sz="0" w:space="0" w:color="auto"/>
                            <w:right w:val="none" w:sz="0" w:space="0" w:color="auto"/>
                          </w:divBdr>
                          <w:divsChild>
                            <w:div w:id="919483916">
                              <w:marLeft w:val="0"/>
                              <w:marRight w:val="0"/>
                              <w:marTop w:val="0"/>
                              <w:marBottom w:val="0"/>
                              <w:divBdr>
                                <w:top w:val="none" w:sz="0" w:space="0" w:color="auto"/>
                                <w:left w:val="none" w:sz="0" w:space="0" w:color="auto"/>
                                <w:bottom w:val="none" w:sz="0" w:space="0" w:color="auto"/>
                                <w:right w:val="none" w:sz="0" w:space="0" w:color="auto"/>
                              </w:divBdr>
                              <w:divsChild>
                                <w:div w:id="1425957956">
                                  <w:marLeft w:val="0"/>
                                  <w:marRight w:val="0"/>
                                  <w:marTop w:val="0"/>
                                  <w:marBottom w:val="0"/>
                                  <w:divBdr>
                                    <w:top w:val="none" w:sz="0" w:space="0" w:color="auto"/>
                                    <w:left w:val="none" w:sz="0" w:space="0" w:color="auto"/>
                                    <w:bottom w:val="none" w:sz="0" w:space="0" w:color="auto"/>
                                    <w:right w:val="none" w:sz="0" w:space="0" w:color="auto"/>
                                  </w:divBdr>
                                  <w:divsChild>
                                    <w:div w:id="1227839329">
                                      <w:marLeft w:val="0"/>
                                      <w:marRight w:val="0"/>
                                      <w:marTop w:val="0"/>
                                      <w:marBottom w:val="0"/>
                                      <w:divBdr>
                                        <w:top w:val="none" w:sz="0" w:space="0" w:color="auto"/>
                                        <w:left w:val="none" w:sz="0" w:space="0" w:color="auto"/>
                                        <w:bottom w:val="none" w:sz="0" w:space="0" w:color="auto"/>
                                        <w:right w:val="none" w:sz="0" w:space="0" w:color="auto"/>
                                      </w:divBdr>
                                      <w:divsChild>
                                        <w:div w:id="1112211831">
                                          <w:marLeft w:val="0"/>
                                          <w:marRight w:val="0"/>
                                          <w:marTop w:val="0"/>
                                          <w:marBottom w:val="0"/>
                                          <w:divBdr>
                                            <w:top w:val="none" w:sz="0" w:space="0" w:color="auto"/>
                                            <w:left w:val="none" w:sz="0" w:space="0" w:color="auto"/>
                                            <w:bottom w:val="none" w:sz="0" w:space="0" w:color="auto"/>
                                            <w:right w:val="none" w:sz="0" w:space="0" w:color="auto"/>
                                          </w:divBdr>
                                          <w:divsChild>
                                            <w:div w:id="5216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89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801E0-C9C1-4DC8-8018-EFD67DF03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1520</Words>
  <Characters>9580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Humbaur Pressemitteilung</vt:lpstr>
    </vt:vector>
  </TitlesOfParts>
  <Company>Humbaur</Company>
  <LinksUpToDate>false</LinksUpToDate>
  <CharactersWithSpaces>11078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Humbaur Pressemitteilung</dc:title>
  <dc:creator>Monika Niederreiner</dc:creator>
  <cp:lastModifiedBy>Ulrich Simon</cp:lastModifiedBy>
  <cp:revision>3</cp:revision>
  <cp:lastPrinted>2017-03-03T07:10:00Z</cp:lastPrinted>
  <dcterms:created xsi:type="dcterms:W3CDTF">2018-08-30T05:13:00Z</dcterms:created>
  <dcterms:modified xsi:type="dcterms:W3CDTF">2018-08-30T05:14:00Z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